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5A" w:rsidRPr="004F533E" w:rsidRDefault="00486C69" w:rsidP="004F533E">
      <w:pPr>
        <w:jc w:val="center"/>
        <w:rPr>
          <w:b/>
          <w:color w:val="000000" w:themeColor="text1"/>
          <w:sz w:val="32"/>
        </w:rPr>
      </w:pPr>
      <w:r w:rsidRPr="004F533E">
        <w:rPr>
          <w:b/>
          <w:color w:val="000000" w:themeColor="text1"/>
          <w:sz w:val="32"/>
        </w:rPr>
        <w:t>S2</w:t>
      </w:r>
      <w:r w:rsidR="004E1E11" w:rsidRPr="004F533E">
        <w:rPr>
          <w:b/>
          <w:color w:val="000000" w:themeColor="text1"/>
          <w:sz w:val="32"/>
        </w:rPr>
        <w:t xml:space="preserve"> Advent</w:t>
      </w:r>
      <w:r w:rsidR="007B4E64" w:rsidRPr="004F533E">
        <w:rPr>
          <w:b/>
          <w:color w:val="000000" w:themeColor="text1"/>
          <w:sz w:val="32"/>
        </w:rPr>
        <w:t xml:space="preserve"> Planner</w:t>
      </w:r>
    </w:p>
    <w:p w:rsidR="007B4E64" w:rsidRDefault="007B4E64">
      <w:pPr>
        <w:rPr>
          <w:color w:val="000000" w:themeColor="text1"/>
        </w:rPr>
      </w:pPr>
    </w:p>
    <w:p w:rsidR="00540651" w:rsidRDefault="00540651" w:rsidP="00540651">
      <w:pPr>
        <w:rPr>
          <w:b/>
          <w:sz w:val="28"/>
        </w:rPr>
      </w:pPr>
      <w:proofErr w:type="spellStart"/>
      <w:r w:rsidRPr="00CD7C61">
        <w:rPr>
          <w:b/>
          <w:sz w:val="28"/>
        </w:rPr>
        <w:t>Es</w:t>
      </w:r>
      <w:proofErr w:type="spellEnd"/>
      <w:r w:rsidRPr="00CD7C61">
        <w:rPr>
          <w:b/>
          <w:sz w:val="28"/>
        </w:rPr>
        <w:t xml:space="preserve"> and </w:t>
      </w:r>
      <w:proofErr w:type="spellStart"/>
      <w:r w:rsidRPr="00CD7C61">
        <w:rPr>
          <w:b/>
          <w:sz w:val="28"/>
        </w:rPr>
        <w:t>Os</w:t>
      </w:r>
      <w:proofErr w:type="spellEnd"/>
    </w:p>
    <w:p w:rsidR="0049789E" w:rsidRPr="0049789E" w:rsidRDefault="0049789E" w:rsidP="0049789E">
      <w:r w:rsidRPr="0049789E">
        <w:rPr>
          <w:u w:val="single"/>
        </w:rPr>
        <w:t>I have considered the liturgical events of Holy Week, Easter, Advent and Christmastide.</w:t>
      </w:r>
      <w:r w:rsidRPr="0049789E">
        <w:t xml:space="preserve"> I can reflect critically on the central importance of the feast of Easter in the Church’s Liturgical Calendar.</w:t>
      </w:r>
    </w:p>
    <w:p w:rsidR="0049789E" w:rsidRDefault="0049789E" w:rsidP="0049789E">
      <w:r w:rsidRPr="0049789E">
        <w:t>RERC 3-18a / RERC 4-18a</w:t>
      </w:r>
    </w:p>
    <w:p w:rsidR="0049789E" w:rsidRDefault="0049789E" w:rsidP="0049789E">
      <w:r w:rsidRPr="0049789E">
        <w:rPr>
          <w:u w:val="single"/>
        </w:rPr>
        <w:t>I know that Jesus is truly divine and truly human</w:t>
      </w:r>
      <w:r>
        <w:t xml:space="preserve"> and I can acknowledge Him as our Saviour who brings the New Covenant.</w:t>
      </w:r>
    </w:p>
    <w:p w:rsidR="0049789E" w:rsidRDefault="0049789E" w:rsidP="0049789E">
      <w:r>
        <w:t>RERC 2-05a / RERC 3-05a</w:t>
      </w:r>
    </w:p>
    <w:p w:rsidR="0049789E" w:rsidRPr="0049789E" w:rsidRDefault="0049789E" w:rsidP="0049789E">
      <w:pPr>
        <w:rPr>
          <w:u w:val="single"/>
        </w:rPr>
      </w:pPr>
      <w:r>
        <w:t>I have researched into the social, political and religious life in Jesus’ land 2000 years ago to</w:t>
      </w:r>
      <w:r w:rsidRPr="0049789E">
        <w:rPr>
          <w:u w:val="single"/>
        </w:rPr>
        <w:t xml:space="preserve"> develop my understanding of Jewish expectations of the Messiah.</w:t>
      </w:r>
    </w:p>
    <w:p w:rsidR="0049789E" w:rsidRDefault="0049789E" w:rsidP="0049789E">
      <w:r>
        <w:t>RERC 3-06a / RERC 4-06a</w:t>
      </w:r>
    </w:p>
    <w:p w:rsidR="0049789E" w:rsidRPr="0049789E" w:rsidRDefault="0049789E" w:rsidP="0049789E"/>
    <w:p w:rsidR="00540651" w:rsidRDefault="00540651" w:rsidP="00540651">
      <w:pPr>
        <w:rPr>
          <w:b/>
          <w:sz w:val="28"/>
        </w:rPr>
      </w:pPr>
      <w:r w:rsidRPr="00CD7C61">
        <w:rPr>
          <w:b/>
          <w:sz w:val="28"/>
        </w:rPr>
        <w:t>Benchmarks</w:t>
      </w:r>
    </w:p>
    <w:p w:rsidR="00540651" w:rsidRDefault="00540651" w:rsidP="00540651">
      <w:pPr>
        <w:rPr>
          <w:color w:val="000000" w:themeColor="text1"/>
        </w:rPr>
      </w:pPr>
      <w:r w:rsidRPr="00FC4671">
        <w:rPr>
          <w:color w:val="000000" w:themeColor="text1"/>
        </w:rPr>
        <w:t>Discusses different ritu</w:t>
      </w:r>
      <w:r>
        <w:rPr>
          <w:color w:val="000000" w:themeColor="text1"/>
        </w:rPr>
        <w:t>als and symbols used in liturgy</w:t>
      </w:r>
      <w:r w:rsidRPr="00FC4671">
        <w:rPr>
          <w:color w:val="000000" w:themeColor="text1"/>
        </w:rPr>
        <w:t xml:space="preserve"> and shares knowledge about the Liturgical year.</w:t>
      </w:r>
    </w:p>
    <w:p w:rsidR="0049789E" w:rsidRPr="00CD7C61" w:rsidRDefault="0049789E" w:rsidP="00540651">
      <w:pPr>
        <w:rPr>
          <w:b/>
          <w:sz w:val="28"/>
        </w:rPr>
      </w:pPr>
    </w:p>
    <w:p w:rsidR="00540651" w:rsidRDefault="00540651" w:rsidP="00540651">
      <w:pPr>
        <w:rPr>
          <w:b/>
          <w:sz w:val="28"/>
        </w:rPr>
      </w:pPr>
      <w:r w:rsidRPr="00CD7C61">
        <w:rPr>
          <w:b/>
          <w:sz w:val="28"/>
        </w:rPr>
        <w:t>Core Learning</w:t>
      </w:r>
      <w:r>
        <w:rPr>
          <w:b/>
          <w:sz w:val="28"/>
        </w:rPr>
        <w:t xml:space="preserve"> from TIOF</w:t>
      </w:r>
    </w:p>
    <w:p w:rsidR="00540651" w:rsidRPr="00540651" w:rsidRDefault="00540651" w:rsidP="00540651">
      <w:r w:rsidRPr="00540651">
        <w:t>I have developed my understanding of the liturgical events of Advent and Christmastide and I am maturing in my understanding of their significance by exploring:</w:t>
      </w:r>
    </w:p>
    <w:p w:rsidR="00540651" w:rsidRPr="00540651" w:rsidRDefault="00540651" w:rsidP="00540651">
      <w:r w:rsidRPr="00540651">
        <w:t>The preparation for the coming of Jesus: the period of Adven</w:t>
      </w:r>
      <w:r>
        <w:t>t up to and after 16th December</w:t>
      </w:r>
    </w:p>
    <w:p w:rsidR="00540651" w:rsidRPr="00540651" w:rsidRDefault="00540651" w:rsidP="00540651">
      <w:r w:rsidRPr="00540651">
        <w:lastRenderedPageBreak/>
        <w:t>I have developed my understanding of the liturgical events of Advent and Christmastide and I am maturing in my understanding of their significance by exploring:</w:t>
      </w:r>
    </w:p>
    <w:p w:rsidR="00540651" w:rsidRPr="00540651" w:rsidRDefault="00540651" w:rsidP="00540651">
      <w:r w:rsidRPr="00540651">
        <w:t>The preparation for the coming of Jesus: the period of Advent up to and after 16th December</w:t>
      </w:r>
    </w:p>
    <w:p w:rsidR="00540651" w:rsidRPr="00540651" w:rsidRDefault="00540651" w:rsidP="00540651">
      <w:r w:rsidRPr="00540651">
        <w:t>o</w:t>
      </w:r>
      <w:r w:rsidRPr="00540651">
        <w:tab/>
        <w:t>Changes in themes of the Liturgy of the Word (from the last coming of Christ to the coming of Christ at the Nativity (S1 Advent)</w:t>
      </w:r>
    </w:p>
    <w:p w:rsidR="00540651" w:rsidRPr="00540651" w:rsidRDefault="00540651" w:rsidP="00540651">
      <w:r w:rsidRPr="00540651">
        <w:t>o</w:t>
      </w:r>
      <w:r w:rsidRPr="00540651">
        <w:tab/>
        <w:t>The use of the ‘O’ antiphons</w:t>
      </w:r>
    </w:p>
    <w:p w:rsidR="00540651" w:rsidRPr="00540651" w:rsidRDefault="00540651" w:rsidP="00540651">
      <w:r w:rsidRPr="00540651">
        <w:t>o</w:t>
      </w:r>
      <w:r w:rsidRPr="00540651">
        <w:tab/>
        <w:t>Change to the Gospel acclamation</w:t>
      </w:r>
    </w:p>
    <w:p w:rsidR="00540651" w:rsidRPr="00540651" w:rsidRDefault="00540651" w:rsidP="00540651">
      <w:r w:rsidRPr="00540651">
        <w:t>o</w:t>
      </w:r>
      <w:r w:rsidRPr="00540651">
        <w:tab/>
        <w:t>No Gloria sung during Advent</w:t>
      </w:r>
    </w:p>
    <w:p w:rsidR="00540651" w:rsidRPr="00540651" w:rsidRDefault="00540651" w:rsidP="00540651"/>
    <w:p w:rsidR="00540651" w:rsidRPr="00540651" w:rsidRDefault="00540651" w:rsidP="00540651">
      <w:r w:rsidRPr="00540651">
        <w:t>I can assess the importance of the person and message of John the Baptist in preparing the way for the Jewish people to understand Jesus as the Messiah, for example, by considering both Isaiah and New Testament passages.</w:t>
      </w:r>
    </w:p>
    <w:p w:rsidR="00540651" w:rsidRPr="00540651" w:rsidRDefault="00540651" w:rsidP="00540651">
      <w:r w:rsidRPr="00540651">
        <w:t>I am deepening my understanding of two of the titles of Jesus: Son of God and Son of Man and I can show some understanding o</w:t>
      </w:r>
      <w:r w:rsidR="0049789E">
        <w:t>f the human nature of Jesus in:  The birth of Jesus</w:t>
      </w:r>
    </w:p>
    <w:p w:rsidR="00540651" w:rsidRPr="00540651" w:rsidRDefault="00540651" w:rsidP="00540651">
      <w:r w:rsidRPr="00540651">
        <w:t>I have developed my understanding of the liturgical events of Advent and Christmastide and I am maturing in my understanding of t</w:t>
      </w:r>
      <w:r w:rsidR="0049789E">
        <w:t xml:space="preserve">heir significance by exploring:  </w:t>
      </w:r>
      <w:r w:rsidRPr="00540651">
        <w:t>The significance of feast days within this period (Epiphany, Holy Family, Solemnity of Mary the Mother of God)</w:t>
      </w:r>
    </w:p>
    <w:p w:rsidR="00540651" w:rsidRPr="00CD7C61" w:rsidRDefault="00540651" w:rsidP="00540651">
      <w:pPr>
        <w:rPr>
          <w:b/>
          <w:sz w:val="28"/>
        </w:rPr>
      </w:pPr>
    </w:p>
    <w:p w:rsidR="00540651" w:rsidRPr="00CD7C61" w:rsidRDefault="00540651" w:rsidP="00540651">
      <w:pPr>
        <w:rPr>
          <w:b/>
          <w:sz w:val="28"/>
        </w:rPr>
      </w:pPr>
      <w:r w:rsidRPr="00CD7C61">
        <w:rPr>
          <w:b/>
          <w:sz w:val="28"/>
        </w:rPr>
        <w:t>Assessment</w:t>
      </w:r>
    </w:p>
    <w:p w:rsidR="0049789E" w:rsidRPr="00A95763" w:rsidRDefault="00A95763" w:rsidP="00540651">
      <w:r>
        <w:t>Jotter answers.</w:t>
      </w:r>
    </w:p>
    <w:p w:rsidR="0049789E" w:rsidRDefault="0049789E" w:rsidP="00540651">
      <w:pPr>
        <w:rPr>
          <w:b/>
          <w:sz w:val="28"/>
        </w:rPr>
      </w:pPr>
    </w:p>
    <w:p w:rsidR="0049789E" w:rsidRDefault="0049789E" w:rsidP="00540651">
      <w:pPr>
        <w:rPr>
          <w:b/>
          <w:sz w:val="28"/>
        </w:rPr>
      </w:pPr>
    </w:p>
    <w:p w:rsidR="0049789E" w:rsidRDefault="0049789E" w:rsidP="00540651">
      <w:pPr>
        <w:rPr>
          <w:b/>
          <w:sz w:val="28"/>
        </w:rPr>
      </w:pPr>
    </w:p>
    <w:p w:rsidR="00540651" w:rsidRPr="00CD7C61" w:rsidRDefault="00540651" w:rsidP="00540651">
      <w:pPr>
        <w:rPr>
          <w:b/>
          <w:sz w:val="28"/>
        </w:rPr>
      </w:pPr>
      <w:r w:rsidRPr="00CD7C61">
        <w:rPr>
          <w:b/>
          <w:sz w:val="28"/>
        </w:rPr>
        <w:lastRenderedPageBreak/>
        <w:t>Lesson Planner</w:t>
      </w:r>
    </w:p>
    <w:p w:rsidR="00540651" w:rsidRPr="001A4152" w:rsidRDefault="00540651">
      <w:pPr>
        <w:rPr>
          <w:color w:val="000000" w:themeColor="text1"/>
        </w:rPr>
      </w:pPr>
    </w:p>
    <w:tbl>
      <w:tblPr>
        <w:tblStyle w:val="TableGrid"/>
        <w:tblW w:w="13745" w:type="dxa"/>
        <w:tblLook w:val="04A0" w:firstRow="1" w:lastRow="0" w:firstColumn="1" w:lastColumn="0" w:noHBand="0" w:noVBand="1"/>
      </w:tblPr>
      <w:tblGrid>
        <w:gridCol w:w="1129"/>
        <w:gridCol w:w="2835"/>
        <w:gridCol w:w="2694"/>
        <w:gridCol w:w="7087"/>
      </w:tblGrid>
      <w:tr w:rsidR="0049789E" w:rsidTr="00E22E30">
        <w:tc>
          <w:tcPr>
            <w:tcW w:w="1129" w:type="dxa"/>
            <w:shd w:val="clear" w:color="auto" w:fill="7030A0"/>
          </w:tcPr>
          <w:p w:rsidR="0049789E" w:rsidRPr="001A4152" w:rsidRDefault="0049789E">
            <w:pPr>
              <w:rPr>
                <w:b/>
                <w:color w:val="FFFFFF" w:themeColor="background1"/>
              </w:rPr>
            </w:pPr>
            <w:r w:rsidRPr="001A4152">
              <w:rPr>
                <w:b/>
                <w:color w:val="FFFFFF" w:themeColor="background1"/>
              </w:rPr>
              <w:t>Lesson</w:t>
            </w:r>
          </w:p>
        </w:tc>
        <w:tc>
          <w:tcPr>
            <w:tcW w:w="2835" w:type="dxa"/>
            <w:shd w:val="clear" w:color="auto" w:fill="7030A0"/>
          </w:tcPr>
          <w:p w:rsidR="0049789E" w:rsidRDefault="0049789E">
            <w:pPr>
              <w:rPr>
                <w:b/>
                <w:color w:val="FFFFFF" w:themeColor="background1"/>
              </w:rPr>
            </w:pPr>
            <w:r w:rsidRPr="001A4152">
              <w:rPr>
                <w:b/>
                <w:color w:val="FFFFFF" w:themeColor="background1"/>
              </w:rPr>
              <w:t>ILOs</w:t>
            </w:r>
          </w:p>
          <w:p w:rsidR="0049789E" w:rsidRPr="001A4152" w:rsidRDefault="0049789E">
            <w:pPr>
              <w:rPr>
                <w:b/>
                <w:color w:val="FFFFFF" w:themeColor="background1"/>
              </w:rPr>
            </w:pPr>
            <w:r>
              <w:rPr>
                <w:b/>
                <w:color w:val="FFFFFF" w:themeColor="background1"/>
              </w:rPr>
              <w:t>I am learning to:</w:t>
            </w:r>
          </w:p>
        </w:tc>
        <w:tc>
          <w:tcPr>
            <w:tcW w:w="2694" w:type="dxa"/>
            <w:shd w:val="clear" w:color="auto" w:fill="7030A0"/>
          </w:tcPr>
          <w:p w:rsidR="0049789E" w:rsidRDefault="0049789E">
            <w:pPr>
              <w:rPr>
                <w:b/>
                <w:color w:val="FFFFFF" w:themeColor="background1"/>
              </w:rPr>
            </w:pPr>
            <w:r w:rsidRPr="001A4152">
              <w:rPr>
                <w:b/>
                <w:color w:val="FFFFFF" w:themeColor="background1"/>
              </w:rPr>
              <w:t>Success Criteria</w:t>
            </w:r>
          </w:p>
          <w:p w:rsidR="0049789E" w:rsidRPr="001A4152" w:rsidRDefault="0049789E">
            <w:pPr>
              <w:rPr>
                <w:b/>
                <w:color w:val="FFFFFF" w:themeColor="background1"/>
              </w:rPr>
            </w:pPr>
            <w:r>
              <w:rPr>
                <w:b/>
                <w:color w:val="FFFFFF" w:themeColor="background1"/>
              </w:rPr>
              <w:t>I can:</w:t>
            </w:r>
          </w:p>
        </w:tc>
        <w:tc>
          <w:tcPr>
            <w:tcW w:w="7087" w:type="dxa"/>
            <w:shd w:val="clear" w:color="auto" w:fill="7030A0"/>
          </w:tcPr>
          <w:p w:rsidR="0049789E" w:rsidRPr="001A4152" w:rsidRDefault="0049789E">
            <w:pPr>
              <w:rPr>
                <w:b/>
                <w:color w:val="FFFFFF" w:themeColor="background1"/>
              </w:rPr>
            </w:pPr>
            <w:r w:rsidRPr="001A4152">
              <w:rPr>
                <w:b/>
                <w:color w:val="FFFFFF" w:themeColor="background1"/>
              </w:rPr>
              <w:t>Tasks</w:t>
            </w:r>
          </w:p>
        </w:tc>
      </w:tr>
      <w:tr w:rsidR="0049789E" w:rsidTr="00E22E30">
        <w:tc>
          <w:tcPr>
            <w:tcW w:w="1129" w:type="dxa"/>
          </w:tcPr>
          <w:p w:rsidR="0049789E" w:rsidRDefault="0049789E">
            <w:pPr>
              <w:rPr>
                <w:color w:val="000000" w:themeColor="text1"/>
              </w:rPr>
            </w:pPr>
            <w:r>
              <w:rPr>
                <w:color w:val="000000" w:themeColor="text1"/>
              </w:rPr>
              <w:t>L1: What is Advent</w:t>
            </w:r>
          </w:p>
        </w:tc>
        <w:tc>
          <w:tcPr>
            <w:tcW w:w="2835" w:type="dxa"/>
          </w:tcPr>
          <w:p w:rsidR="0049789E" w:rsidRDefault="0049789E">
            <w:pPr>
              <w:rPr>
                <w:color w:val="000000" w:themeColor="text1"/>
              </w:rPr>
            </w:pPr>
            <w:r>
              <w:rPr>
                <w:color w:val="000000" w:themeColor="text1"/>
              </w:rPr>
              <w:t>Consider the liturgical events of Advent and Christmastide.</w:t>
            </w:r>
          </w:p>
        </w:tc>
        <w:tc>
          <w:tcPr>
            <w:tcW w:w="2694" w:type="dxa"/>
          </w:tcPr>
          <w:p w:rsidR="0049789E" w:rsidRDefault="0049789E">
            <w:pPr>
              <w:rPr>
                <w:color w:val="000000" w:themeColor="text1"/>
              </w:rPr>
            </w:pPr>
            <w:r>
              <w:rPr>
                <w:color w:val="000000" w:themeColor="text1"/>
              </w:rPr>
              <w:t>Explain the significance of Advent.</w:t>
            </w:r>
          </w:p>
        </w:tc>
        <w:tc>
          <w:tcPr>
            <w:tcW w:w="7087" w:type="dxa"/>
          </w:tcPr>
          <w:p w:rsidR="0049789E" w:rsidRDefault="00A95763">
            <w:pPr>
              <w:rPr>
                <w:color w:val="000000" w:themeColor="text1"/>
              </w:rPr>
            </w:pPr>
            <w:r>
              <w:rPr>
                <w:color w:val="000000" w:themeColor="text1"/>
              </w:rPr>
              <w:t>Starter: Pupils write down what they see, think and wonder based on the image on the board.</w:t>
            </w:r>
          </w:p>
          <w:p w:rsidR="00A95763" w:rsidRDefault="00A95763">
            <w:pPr>
              <w:rPr>
                <w:color w:val="000000" w:themeColor="text1"/>
              </w:rPr>
            </w:pPr>
            <w:r>
              <w:rPr>
                <w:color w:val="000000" w:themeColor="text1"/>
              </w:rPr>
              <w:t>Introduce topic and first few PowerPoint slides.</w:t>
            </w:r>
          </w:p>
          <w:p w:rsidR="00A95763" w:rsidRDefault="00A95763">
            <w:pPr>
              <w:rPr>
                <w:color w:val="000000" w:themeColor="text1"/>
              </w:rPr>
            </w:pPr>
            <w:r>
              <w:rPr>
                <w:color w:val="000000" w:themeColor="text1"/>
              </w:rPr>
              <w:t>Pupils complete activity 1 and read pages 2-3 of booklets.</w:t>
            </w:r>
          </w:p>
          <w:p w:rsidR="00A95763" w:rsidRDefault="00A95763">
            <w:pPr>
              <w:rPr>
                <w:color w:val="000000" w:themeColor="text1"/>
              </w:rPr>
            </w:pPr>
            <w:r>
              <w:rPr>
                <w:color w:val="000000" w:themeColor="text1"/>
              </w:rPr>
              <w:t>Back to PowerPoint – explain Isaiah’s famous prophecy that appears to be fulfilled in Matthew.</w:t>
            </w:r>
          </w:p>
          <w:p w:rsidR="00A95763" w:rsidRDefault="00A95763">
            <w:pPr>
              <w:rPr>
                <w:color w:val="000000" w:themeColor="text1"/>
              </w:rPr>
            </w:pPr>
            <w:r w:rsidRPr="00A95763">
              <w:rPr>
                <w:color w:val="000000" w:themeColor="text1"/>
              </w:rPr>
              <w:t>Read pages 4-5 of booklet</w:t>
            </w:r>
            <w:r>
              <w:rPr>
                <w:color w:val="000000" w:themeColor="text1"/>
              </w:rPr>
              <w:t>s</w:t>
            </w:r>
            <w:r w:rsidRPr="00A95763">
              <w:rPr>
                <w:color w:val="000000" w:themeColor="text1"/>
              </w:rPr>
              <w:t xml:space="preserve"> and complete activities 3 and 4.</w:t>
            </w:r>
          </w:p>
          <w:p w:rsidR="00A95763" w:rsidRDefault="00A95763">
            <w:pPr>
              <w:rPr>
                <w:color w:val="000000" w:themeColor="text1"/>
              </w:rPr>
            </w:pPr>
          </w:p>
        </w:tc>
      </w:tr>
      <w:tr w:rsidR="0049789E" w:rsidTr="00E22E30">
        <w:tc>
          <w:tcPr>
            <w:tcW w:w="1129" w:type="dxa"/>
          </w:tcPr>
          <w:p w:rsidR="0049789E" w:rsidRDefault="0049789E">
            <w:pPr>
              <w:rPr>
                <w:color w:val="000000" w:themeColor="text1"/>
              </w:rPr>
            </w:pPr>
            <w:r>
              <w:rPr>
                <w:color w:val="000000" w:themeColor="text1"/>
              </w:rPr>
              <w:t>L2: The Advent wreath</w:t>
            </w:r>
          </w:p>
        </w:tc>
        <w:tc>
          <w:tcPr>
            <w:tcW w:w="2835" w:type="dxa"/>
          </w:tcPr>
          <w:p w:rsidR="0049789E" w:rsidRDefault="0049789E">
            <w:pPr>
              <w:rPr>
                <w:color w:val="000000" w:themeColor="text1"/>
              </w:rPr>
            </w:pPr>
            <w:r>
              <w:rPr>
                <w:color w:val="000000" w:themeColor="text1"/>
              </w:rPr>
              <w:t>Explore the symbols of the Advent wreath.</w:t>
            </w:r>
          </w:p>
        </w:tc>
        <w:tc>
          <w:tcPr>
            <w:tcW w:w="2694" w:type="dxa"/>
          </w:tcPr>
          <w:p w:rsidR="0049789E" w:rsidRDefault="00BB5E33">
            <w:pPr>
              <w:rPr>
                <w:color w:val="000000" w:themeColor="text1"/>
              </w:rPr>
            </w:pPr>
            <w:r w:rsidRPr="00BB5E33">
              <w:rPr>
                <w:color w:val="000000" w:themeColor="text1"/>
              </w:rPr>
              <w:t>Be able to discuss the symbolism of the advent wreath.</w:t>
            </w:r>
          </w:p>
        </w:tc>
        <w:tc>
          <w:tcPr>
            <w:tcW w:w="7087" w:type="dxa"/>
          </w:tcPr>
          <w:p w:rsidR="00E22E30" w:rsidRDefault="00E22E30">
            <w:pPr>
              <w:rPr>
                <w:color w:val="000000" w:themeColor="text1"/>
              </w:rPr>
            </w:pPr>
            <w:r>
              <w:rPr>
                <w:color w:val="000000" w:themeColor="text1"/>
              </w:rPr>
              <w:t>Starter – I see, I think, I wonder</w:t>
            </w:r>
          </w:p>
          <w:p w:rsidR="0049789E" w:rsidRDefault="00E22E30">
            <w:pPr>
              <w:rPr>
                <w:color w:val="000000" w:themeColor="text1"/>
              </w:rPr>
            </w:pPr>
            <w:r>
              <w:rPr>
                <w:color w:val="000000" w:themeColor="text1"/>
              </w:rPr>
              <w:t>Explain the advent wreath using the PowerPoint.</w:t>
            </w:r>
          </w:p>
          <w:p w:rsidR="00E22E30" w:rsidRDefault="00E22E30">
            <w:pPr>
              <w:rPr>
                <w:color w:val="000000" w:themeColor="text1"/>
              </w:rPr>
            </w:pPr>
            <w:r>
              <w:rPr>
                <w:color w:val="000000" w:themeColor="text1"/>
              </w:rPr>
              <w:t>Pupils complete the activities in chapter 2 of their booklets.</w:t>
            </w:r>
          </w:p>
        </w:tc>
      </w:tr>
      <w:tr w:rsidR="0049789E" w:rsidTr="00E22E30">
        <w:tc>
          <w:tcPr>
            <w:tcW w:w="1129" w:type="dxa"/>
          </w:tcPr>
          <w:p w:rsidR="0049789E" w:rsidRDefault="0049789E" w:rsidP="009F250A">
            <w:pPr>
              <w:rPr>
                <w:color w:val="000000" w:themeColor="text1"/>
              </w:rPr>
            </w:pPr>
            <w:r>
              <w:rPr>
                <w:color w:val="000000" w:themeColor="text1"/>
              </w:rPr>
              <w:t>L3: Advent: The Beginning of the Liturgical Year</w:t>
            </w:r>
          </w:p>
        </w:tc>
        <w:tc>
          <w:tcPr>
            <w:tcW w:w="2835" w:type="dxa"/>
          </w:tcPr>
          <w:p w:rsidR="0049789E" w:rsidRDefault="0049789E">
            <w:pPr>
              <w:rPr>
                <w:color w:val="000000" w:themeColor="text1"/>
              </w:rPr>
            </w:pPr>
            <w:r>
              <w:rPr>
                <w:color w:val="000000" w:themeColor="text1"/>
              </w:rPr>
              <w:t>Explore what makes Advent different to other times in the liturgical year.</w:t>
            </w:r>
          </w:p>
          <w:p w:rsidR="0049789E" w:rsidRDefault="0049789E">
            <w:pPr>
              <w:rPr>
                <w:color w:val="000000" w:themeColor="text1"/>
              </w:rPr>
            </w:pPr>
          </w:p>
        </w:tc>
        <w:tc>
          <w:tcPr>
            <w:tcW w:w="2694" w:type="dxa"/>
          </w:tcPr>
          <w:p w:rsidR="0049789E" w:rsidRDefault="0049789E">
            <w:pPr>
              <w:rPr>
                <w:color w:val="000000" w:themeColor="text1"/>
              </w:rPr>
            </w:pPr>
            <w:r>
              <w:rPr>
                <w:color w:val="000000" w:themeColor="text1"/>
              </w:rPr>
              <w:t>Describe at least two ways in which the liturgy is different in Advent, compared to other times in the church’s year.</w:t>
            </w:r>
          </w:p>
          <w:p w:rsidR="0049789E" w:rsidRDefault="0049789E">
            <w:pPr>
              <w:rPr>
                <w:color w:val="000000" w:themeColor="text1"/>
              </w:rPr>
            </w:pPr>
          </w:p>
          <w:p w:rsidR="0049789E" w:rsidRDefault="0049789E">
            <w:pPr>
              <w:rPr>
                <w:color w:val="000000" w:themeColor="text1"/>
              </w:rPr>
            </w:pPr>
          </w:p>
          <w:p w:rsidR="0049789E" w:rsidRDefault="0049789E">
            <w:pPr>
              <w:rPr>
                <w:color w:val="000000" w:themeColor="text1"/>
              </w:rPr>
            </w:pPr>
          </w:p>
        </w:tc>
        <w:tc>
          <w:tcPr>
            <w:tcW w:w="7087" w:type="dxa"/>
          </w:tcPr>
          <w:p w:rsidR="0049789E" w:rsidRDefault="00001631">
            <w:pPr>
              <w:rPr>
                <w:color w:val="000000" w:themeColor="text1"/>
              </w:rPr>
            </w:pPr>
            <w:r>
              <w:rPr>
                <w:color w:val="000000" w:themeColor="text1"/>
              </w:rPr>
              <w:t>Starter – pupils are to crack the code on the 2</w:t>
            </w:r>
            <w:r w:rsidRPr="00001631">
              <w:rPr>
                <w:color w:val="000000" w:themeColor="text1"/>
                <w:vertAlign w:val="superscript"/>
              </w:rPr>
              <w:t>nd</w:t>
            </w:r>
            <w:r>
              <w:rPr>
                <w:color w:val="000000" w:themeColor="text1"/>
              </w:rPr>
              <w:t xml:space="preserve"> slide of the PowerPoint to discover their heading for today.</w:t>
            </w:r>
          </w:p>
          <w:p w:rsidR="00001631" w:rsidRDefault="00001631">
            <w:pPr>
              <w:rPr>
                <w:color w:val="000000" w:themeColor="text1"/>
              </w:rPr>
            </w:pPr>
            <w:r>
              <w:rPr>
                <w:color w:val="000000" w:themeColor="text1"/>
              </w:rPr>
              <w:t>Go through slides and show the video clip on Advent.</w:t>
            </w:r>
          </w:p>
          <w:p w:rsidR="00001631" w:rsidRDefault="00001631">
            <w:pPr>
              <w:rPr>
                <w:color w:val="000000" w:themeColor="text1"/>
              </w:rPr>
            </w:pPr>
            <w:r>
              <w:rPr>
                <w:color w:val="000000" w:themeColor="text1"/>
              </w:rPr>
              <w:t xml:space="preserve">Pupils are to copy and complete the table on </w:t>
            </w:r>
            <w:proofErr w:type="spellStart"/>
            <w:r>
              <w:rPr>
                <w:color w:val="000000" w:themeColor="text1"/>
              </w:rPr>
              <w:t>thew</w:t>
            </w:r>
            <w:proofErr w:type="spellEnd"/>
            <w:r>
              <w:rPr>
                <w:color w:val="000000" w:themeColor="text1"/>
              </w:rPr>
              <w:t xml:space="preserve"> board into their jotters.</w:t>
            </w:r>
          </w:p>
          <w:p w:rsidR="00001631" w:rsidRDefault="00001631">
            <w:pPr>
              <w:rPr>
                <w:color w:val="000000" w:themeColor="text1"/>
              </w:rPr>
            </w:pPr>
            <w:r>
              <w:rPr>
                <w:color w:val="000000" w:themeColor="text1"/>
              </w:rPr>
              <w:t>Pupils are to complete the closed passage on the board.</w:t>
            </w:r>
          </w:p>
          <w:p w:rsidR="00001631" w:rsidRDefault="00001631">
            <w:pPr>
              <w:rPr>
                <w:color w:val="000000" w:themeColor="text1"/>
              </w:rPr>
            </w:pPr>
            <w:r>
              <w:rPr>
                <w:color w:val="000000" w:themeColor="text1"/>
              </w:rPr>
              <w:t>End with a game of bingo – pupils are to write down 6 words from the list on the board.</w:t>
            </w:r>
          </w:p>
          <w:p w:rsidR="00001631" w:rsidRDefault="00001631">
            <w:pPr>
              <w:rPr>
                <w:color w:val="000000" w:themeColor="text1"/>
              </w:rPr>
            </w:pPr>
            <w:r>
              <w:rPr>
                <w:color w:val="000000" w:themeColor="text1"/>
              </w:rPr>
              <w:t>Instead of just reading the words, the teacher will read a description of the words and the pupils are to figure out what this means.  E.g. Instead of saying ‘Epiphany’ say ‘this is the feast where we remember the wise men coming to visit Jesus’.</w:t>
            </w:r>
          </w:p>
          <w:p w:rsidR="00001631" w:rsidRDefault="00001631">
            <w:pPr>
              <w:rPr>
                <w:color w:val="000000" w:themeColor="text1"/>
              </w:rPr>
            </w:pPr>
            <w:r>
              <w:rPr>
                <w:color w:val="000000" w:themeColor="text1"/>
              </w:rPr>
              <w:t>Pu</w:t>
            </w:r>
            <w:r w:rsidR="001837D5">
              <w:rPr>
                <w:color w:val="000000" w:themeColor="text1"/>
              </w:rPr>
              <w:t>pils are then to ready pages 8-10</w:t>
            </w:r>
            <w:r>
              <w:rPr>
                <w:color w:val="000000" w:themeColor="text1"/>
              </w:rPr>
              <w:t xml:space="preserve"> of their b</w:t>
            </w:r>
            <w:r w:rsidR="001837D5">
              <w:rPr>
                <w:color w:val="000000" w:themeColor="text1"/>
              </w:rPr>
              <w:t>ooklets and complete activity 1 and 2.</w:t>
            </w:r>
          </w:p>
        </w:tc>
      </w:tr>
      <w:tr w:rsidR="0049789E" w:rsidTr="00E22E30">
        <w:tc>
          <w:tcPr>
            <w:tcW w:w="1129" w:type="dxa"/>
          </w:tcPr>
          <w:p w:rsidR="0049789E" w:rsidRDefault="0049789E">
            <w:pPr>
              <w:rPr>
                <w:color w:val="000000" w:themeColor="text1"/>
              </w:rPr>
            </w:pPr>
            <w:r>
              <w:rPr>
                <w:color w:val="000000" w:themeColor="text1"/>
              </w:rPr>
              <w:t>L4 John the Baptist</w:t>
            </w:r>
          </w:p>
        </w:tc>
        <w:tc>
          <w:tcPr>
            <w:tcW w:w="2835" w:type="dxa"/>
          </w:tcPr>
          <w:p w:rsidR="0049789E" w:rsidRDefault="0049789E">
            <w:pPr>
              <w:rPr>
                <w:color w:val="000000" w:themeColor="text1"/>
              </w:rPr>
            </w:pPr>
            <w:r>
              <w:rPr>
                <w:color w:val="000000" w:themeColor="text1"/>
              </w:rPr>
              <w:t>Assess the importance of John the Baptist, in preparing the way for Jesus.</w:t>
            </w:r>
          </w:p>
          <w:p w:rsidR="0049789E" w:rsidRDefault="0049789E" w:rsidP="00F102B1">
            <w:pPr>
              <w:rPr>
                <w:color w:val="000000" w:themeColor="text1"/>
              </w:rPr>
            </w:pPr>
          </w:p>
        </w:tc>
        <w:tc>
          <w:tcPr>
            <w:tcW w:w="2694" w:type="dxa"/>
          </w:tcPr>
          <w:p w:rsidR="0049789E" w:rsidRDefault="0049789E">
            <w:pPr>
              <w:rPr>
                <w:color w:val="000000" w:themeColor="text1"/>
              </w:rPr>
            </w:pPr>
            <w:r>
              <w:rPr>
                <w:color w:val="000000" w:themeColor="text1"/>
              </w:rPr>
              <w:lastRenderedPageBreak/>
              <w:t xml:space="preserve">Give my opinion as to whether John the Baptist </w:t>
            </w:r>
            <w:r>
              <w:rPr>
                <w:color w:val="000000" w:themeColor="text1"/>
              </w:rPr>
              <w:lastRenderedPageBreak/>
              <w:t>was significant in preparing the way for Jesus.</w:t>
            </w:r>
          </w:p>
          <w:p w:rsidR="0049789E" w:rsidRDefault="0049789E">
            <w:pPr>
              <w:rPr>
                <w:color w:val="000000" w:themeColor="text1"/>
              </w:rPr>
            </w:pPr>
          </w:p>
        </w:tc>
        <w:tc>
          <w:tcPr>
            <w:tcW w:w="7087" w:type="dxa"/>
          </w:tcPr>
          <w:p w:rsidR="0049789E" w:rsidRDefault="001837D5">
            <w:pPr>
              <w:rPr>
                <w:color w:val="000000" w:themeColor="text1"/>
              </w:rPr>
            </w:pPr>
            <w:r w:rsidRPr="001837D5">
              <w:rPr>
                <w:color w:val="000000" w:themeColor="text1"/>
              </w:rPr>
              <w:lastRenderedPageBreak/>
              <w:t>Starter – who is this man? (John the Baptist – Jesus’ cousin, prophesised the coming of the Messiah).</w:t>
            </w:r>
          </w:p>
          <w:p w:rsidR="001837D5" w:rsidRPr="001837D5" w:rsidRDefault="001837D5">
            <w:pPr>
              <w:rPr>
                <w:color w:val="000000" w:themeColor="text1"/>
              </w:rPr>
            </w:pPr>
            <w:r>
              <w:rPr>
                <w:color w:val="000000" w:themeColor="text1"/>
              </w:rPr>
              <w:lastRenderedPageBreak/>
              <w:t>Watch the video clip and take notes on who John the Baptist was and what he did.</w:t>
            </w:r>
          </w:p>
          <w:p w:rsidR="00000000" w:rsidRPr="001837D5" w:rsidRDefault="005038C5" w:rsidP="001837D5">
            <w:pPr>
              <w:rPr>
                <w:color w:val="000000" w:themeColor="text1"/>
              </w:rPr>
            </w:pPr>
            <w:r w:rsidRPr="001837D5">
              <w:rPr>
                <w:bCs/>
                <w:color w:val="000000" w:themeColor="text1"/>
              </w:rPr>
              <w:t>Read chapter 4 and complete activities 1-4.</w:t>
            </w:r>
          </w:p>
          <w:p w:rsidR="001837D5" w:rsidRPr="001837D5" w:rsidRDefault="001837D5">
            <w:pPr>
              <w:rPr>
                <w:color w:val="000000" w:themeColor="text1"/>
              </w:rPr>
            </w:pPr>
          </w:p>
        </w:tc>
      </w:tr>
      <w:tr w:rsidR="0049789E" w:rsidTr="00E22E30">
        <w:tc>
          <w:tcPr>
            <w:tcW w:w="1129" w:type="dxa"/>
          </w:tcPr>
          <w:p w:rsidR="0049789E" w:rsidRDefault="001837D5">
            <w:pPr>
              <w:rPr>
                <w:color w:val="000000" w:themeColor="text1"/>
              </w:rPr>
            </w:pPr>
            <w:r>
              <w:rPr>
                <w:color w:val="000000" w:themeColor="text1"/>
              </w:rPr>
              <w:t>L5</w:t>
            </w:r>
            <w:r w:rsidR="0049789E">
              <w:rPr>
                <w:color w:val="000000" w:themeColor="text1"/>
              </w:rPr>
              <w:t xml:space="preserve"> The Nativity Story</w:t>
            </w:r>
          </w:p>
        </w:tc>
        <w:tc>
          <w:tcPr>
            <w:tcW w:w="2835" w:type="dxa"/>
          </w:tcPr>
          <w:p w:rsidR="0049789E" w:rsidRDefault="0049789E">
            <w:pPr>
              <w:rPr>
                <w:color w:val="000000" w:themeColor="text1"/>
              </w:rPr>
            </w:pPr>
            <w:r>
              <w:rPr>
                <w:color w:val="000000" w:themeColor="text1"/>
              </w:rPr>
              <w:t>Explore the Nativity story.</w:t>
            </w:r>
          </w:p>
          <w:p w:rsidR="0049789E" w:rsidRDefault="0049789E">
            <w:pPr>
              <w:rPr>
                <w:color w:val="000000" w:themeColor="text1"/>
              </w:rPr>
            </w:pPr>
            <w:r>
              <w:rPr>
                <w:color w:val="000000" w:themeColor="text1"/>
              </w:rPr>
              <w:t>Deepen my understanding of the nature of Jesus,</w:t>
            </w:r>
          </w:p>
        </w:tc>
        <w:tc>
          <w:tcPr>
            <w:tcW w:w="2694" w:type="dxa"/>
          </w:tcPr>
          <w:p w:rsidR="0049789E" w:rsidRDefault="0049789E">
            <w:pPr>
              <w:rPr>
                <w:color w:val="000000" w:themeColor="text1"/>
              </w:rPr>
            </w:pPr>
            <w:r>
              <w:rPr>
                <w:color w:val="000000" w:themeColor="text1"/>
              </w:rPr>
              <w:t>Show some understanding of the human nature of Jesus in the birth of Jesus.</w:t>
            </w:r>
          </w:p>
        </w:tc>
        <w:tc>
          <w:tcPr>
            <w:tcW w:w="7087" w:type="dxa"/>
          </w:tcPr>
          <w:p w:rsidR="0049789E" w:rsidRDefault="009A62AC" w:rsidP="009A62AC">
            <w:pPr>
              <w:rPr>
                <w:color w:val="000000" w:themeColor="text1"/>
              </w:rPr>
            </w:pPr>
            <w:r>
              <w:rPr>
                <w:color w:val="000000" w:themeColor="text1"/>
              </w:rPr>
              <w:t xml:space="preserve">Starter - On the board is a depiction of Mary and Joseph travelling to Bethlehem.  Pupils are to </w:t>
            </w:r>
            <w:r w:rsidRPr="009A62AC">
              <w:rPr>
                <w:color w:val="000000" w:themeColor="text1"/>
              </w:rPr>
              <w:t>create thought bubbles in</w:t>
            </w:r>
            <w:r>
              <w:rPr>
                <w:color w:val="000000" w:themeColor="text1"/>
              </w:rPr>
              <w:t xml:space="preserve"> their jotter for what they</w:t>
            </w:r>
            <w:r w:rsidRPr="009A62AC">
              <w:rPr>
                <w:color w:val="000000" w:themeColor="text1"/>
              </w:rPr>
              <w:t xml:space="preserve"> think each person in this image was thinking</w:t>
            </w:r>
            <w:r>
              <w:rPr>
                <w:color w:val="000000" w:themeColor="text1"/>
              </w:rPr>
              <w:t>.</w:t>
            </w:r>
          </w:p>
          <w:p w:rsidR="009A62AC" w:rsidRDefault="009A62AC" w:rsidP="009A62AC">
            <w:pPr>
              <w:rPr>
                <w:color w:val="000000" w:themeColor="text1"/>
              </w:rPr>
            </w:pPr>
            <w:r>
              <w:rPr>
                <w:color w:val="000000" w:themeColor="text1"/>
              </w:rPr>
              <w:t>Watch the video clip and complete the table on the board.</w:t>
            </w:r>
          </w:p>
          <w:p w:rsidR="00000000" w:rsidRPr="009A62AC" w:rsidRDefault="005038C5" w:rsidP="009A62AC">
            <w:pPr>
              <w:rPr>
                <w:color w:val="000000" w:themeColor="text1"/>
              </w:rPr>
            </w:pPr>
            <w:r w:rsidRPr="009A62AC">
              <w:rPr>
                <w:bCs/>
                <w:color w:val="000000" w:themeColor="text1"/>
              </w:rPr>
              <w:t>Read chapter 5 and complete activities 1-4.</w:t>
            </w:r>
          </w:p>
          <w:p w:rsidR="009A62AC" w:rsidRDefault="009A62AC" w:rsidP="009A62AC">
            <w:pPr>
              <w:rPr>
                <w:color w:val="000000" w:themeColor="text1"/>
              </w:rPr>
            </w:pPr>
          </w:p>
        </w:tc>
      </w:tr>
      <w:tr w:rsidR="0049789E" w:rsidTr="00E22E30">
        <w:tc>
          <w:tcPr>
            <w:tcW w:w="1129" w:type="dxa"/>
          </w:tcPr>
          <w:p w:rsidR="0049789E" w:rsidRDefault="001837D5">
            <w:pPr>
              <w:rPr>
                <w:color w:val="000000" w:themeColor="text1"/>
              </w:rPr>
            </w:pPr>
            <w:r>
              <w:rPr>
                <w:color w:val="000000" w:themeColor="text1"/>
              </w:rPr>
              <w:t>L6</w:t>
            </w:r>
            <w:r w:rsidR="0049789E">
              <w:rPr>
                <w:color w:val="000000" w:themeColor="text1"/>
              </w:rPr>
              <w:t xml:space="preserve"> Special Feast Days in the Christmas period</w:t>
            </w:r>
          </w:p>
        </w:tc>
        <w:tc>
          <w:tcPr>
            <w:tcW w:w="2835" w:type="dxa"/>
          </w:tcPr>
          <w:p w:rsidR="0049789E" w:rsidRDefault="0049789E">
            <w:pPr>
              <w:rPr>
                <w:color w:val="000000" w:themeColor="text1"/>
              </w:rPr>
            </w:pPr>
            <w:r>
              <w:rPr>
                <w:color w:val="000000" w:themeColor="text1"/>
              </w:rPr>
              <w:t>Develop my understanding of the significance of special feast days within the Christmas period.</w:t>
            </w:r>
          </w:p>
        </w:tc>
        <w:tc>
          <w:tcPr>
            <w:tcW w:w="2694" w:type="dxa"/>
          </w:tcPr>
          <w:p w:rsidR="0049789E" w:rsidRDefault="0049789E">
            <w:pPr>
              <w:rPr>
                <w:color w:val="000000" w:themeColor="text1"/>
              </w:rPr>
            </w:pPr>
            <w:r>
              <w:rPr>
                <w:color w:val="000000" w:themeColor="text1"/>
              </w:rPr>
              <w:t>Explain the significance of at least one of the following Church feast days in detail:</w:t>
            </w:r>
          </w:p>
          <w:p w:rsidR="0049789E" w:rsidRDefault="0049789E" w:rsidP="00FC4671">
            <w:pPr>
              <w:pStyle w:val="ListParagraph"/>
              <w:numPr>
                <w:ilvl w:val="0"/>
                <w:numId w:val="2"/>
              </w:numPr>
              <w:rPr>
                <w:color w:val="000000" w:themeColor="text1"/>
              </w:rPr>
            </w:pPr>
            <w:r>
              <w:rPr>
                <w:color w:val="000000" w:themeColor="text1"/>
              </w:rPr>
              <w:t>The Epiphany</w:t>
            </w:r>
          </w:p>
          <w:p w:rsidR="0049789E" w:rsidRDefault="0049789E" w:rsidP="00FC4671">
            <w:pPr>
              <w:pStyle w:val="ListParagraph"/>
              <w:numPr>
                <w:ilvl w:val="0"/>
                <w:numId w:val="2"/>
              </w:numPr>
              <w:rPr>
                <w:color w:val="000000" w:themeColor="text1"/>
              </w:rPr>
            </w:pPr>
            <w:r>
              <w:rPr>
                <w:color w:val="000000" w:themeColor="text1"/>
              </w:rPr>
              <w:t>The Holy Family</w:t>
            </w:r>
          </w:p>
          <w:p w:rsidR="0049789E" w:rsidRPr="00FC4671" w:rsidRDefault="0049789E" w:rsidP="00FC4671">
            <w:pPr>
              <w:pStyle w:val="ListParagraph"/>
              <w:numPr>
                <w:ilvl w:val="0"/>
                <w:numId w:val="2"/>
              </w:numPr>
              <w:rPr>
                <w:color w:val="000000" w:themeColor="text1"/>
              </w:rPr>
            </w:pPr>
            <w:r>
              <w:rPr>
                <w:color w:val="000000" w:themeColor="text1"/>
              </w:rPr>
              <w:t>The Solemnity of Mary, the Mother of God</w:t>
            </w:r>
          </w:p>
        </w:tc>
        <w:tc>
          <w:tcPr>
            <w:tcW w:w="7087" w:type="dxa"/>
          </w:tcPr>
          <w:p w:rsidR="005038C5" w:rsidRDefault="005038C5" w:rsidP="009A62AC">
            <w:pPr>
              <w:tabs>
                <w:tab w:val="left" w:pos="1005"/>
              </w:tabs>
              <w:rPr>
                <w:color w:val="000000" w:themeColor="text1"/>
              </w:rPr>
            </w:pPr>
            <w:r>
              <w:rPr>
                <w:color w:val="000000" w:themeColor="text1"/>
              </w:rPr>
              <w:t>Starter – show pupils photos of the Epiphany being celebrated across Europe.</w:t>
            </w:r>
          </w:p>
          <w:p w:rsidR="005038C5" w:rsidRDefault="005038C5" w:rsidP="009A62AC">
            <w:pPr>
              <w:tabs>
                <w:tab w:val="left" w:pos="1005"/>
              </w:tabs>
              <w:rPr>
                <w:color w:val="000000" w:themeColor="text1"/>
              </w:rPr>
            </w:pPr>
          </w:p>
          <w:p w:rsidR="009A62AC" w:rsidRPr="001D5E6F" w:rsidRDefault="009A62AC" w:rsidP="009A62AC">
            <w:pPr>
              <w:tabs>
                <w:tab w:val="left" w:pos="1005"/>
              </w:tabs>
              <w:rPr>
                <w:rFonts w:ascii="Bright" w:hAnsi="Bright" w:cs="Arial"/>
                <w:color w:val="000000" w:themeColor="text1"/>
                <w:sz w:val="24"/>
              </w:rPr>
            </w:pPr>
            <w:r>
              <w:rPr>
                <w:color w:val="000000" w:themeColor="text1"/>
              </w:rPr>
              <w:t xml:space="preserve">Pupils are to work in groups to </w:t>
            </w:r>
            <w:r>
              <w:rPr>
                <w:rFonts w:ascii="Bright" w:hAnsi="Bright" w:cs="Arial"/>
                <w:color w:val="000000" w:themeColor="text1"/>
                <w:sz w:val="24"/>
              </w:rPr>
              <w:t>c</w:t>
            </w:r>
            <w:r w:rsidRPr="001D5E6F">
              <w:rPr>
                <w:rFonts w:ascii="Bright" w:hAnsi="Bright" w:cs="Arial"/>
                <w:color w:val="000000" w:themeColor="text1"/>
                <w:sz w:val="24"/>
              </w:rPr>
              <w:t>reate a presentation for the class on one of the following feast days within the Christmas period, of</w:t>
            </w:r>
            <w:r>
              <w:rPr>
                <w:rFonts w:ascii="Bright" w:hAnsi="Bright" w:cs="Arial"/>
                <w:color w:val="000000" w:themeColor="text1"/>
                <w:sz w:val="24"/>
              </w:rPr>
              <w:t xml:space="preserve"> their</w:t>
            </w:r>
            <w:r w:rsidRPr="001D5E6F">
              <w:rPr>
                <w:rFonts w:ascii="Bright" w:hAnsi="Bright" w:cs="Arial"/>
                <w:color w:val="000000" w:themeColor="text1"/>
                <w:sz w:val="24"/>
              </w:rPr>
              <w:t xml:space="preserve"> choosing.</w:t>
            </w:r>
          </w:p>
          <w:p w:rsidR="009A62AC" w:rsidRPr="001D5E6F" w:rsidRDefault="009A62AC" w:rsidP="009A62AC">
            <w:pPr>
              <w:tabs>
                <w:tab w:val="left" w:pos="1005"/>
              </w:tabs>
              <w:rPr>
                <w:rFonts w:ascii="Bright" w:hAnsi="Bright" w:cs="Arial"/>
                <w:color w:val="000000" w:themeColor="text1"/>
                <w:sz w:val="24"/>
              </w:rPr>
            </w:pPr>
          </w:p>
          <w:p w:rsidR="009A62AC" w:rsidRPr="001D5E6F" w:rsidRDefault="009A62AC" w:rsidP="009A62AC">
            <w:pPr>
              <w:tabs>
                <w:tab w:val="left" w:pos="1005"/>
              </w:tabs>
              <w:rPr>
                <w:rFonts w:ascii="Bright" w:hAnsi="Bright" w:cs="Arial"/>
                <w:color w:val="000000" w:themeColor="text1"/>
                <w:sz w:val="24"/>
              </w:rPr>
            </w:pPr>
            <w:r w:rsidRPr="001D5E6F">
              <w:rPr>
                <w:rFonts w:ascii="Bright" w:hAnsi="Bright" w:cs="Arial"/>
                <w:color w:val="000000" w:themeColor="text1"/>
                <w:sz w:val="24"/>
              </w:rPr>
              <w:t>This should include:</w:t>
            </w:r>
          </w:p>
          <w:p w:rsidR="009A62AC" w:rsidRPr="001D5E6F" w:rsidRDefault="009A62AC" w:rsidP="009A62AC">
            <w:pPr>
              <w:tabs>
                <w:tab w:val="left" w:pos="1005"/>
              </w:tabs>
              <w:rPr>
                <w:rFonts w:ascii="Bright" w:hAnsi="Bright" w:cs="Arial"/>
                <w:color w:val="000000" w:themeColor="text1"/>
                <w:sz w:val="24"/>
              </w:rPr>
            </w:pPr>
          </w:p>
          <w:p w:rsidR="009A62AC" w:rsidRPr="001D5E6F" w:rsidRDefault="009A62AC" w:rsidP="009A62AC">
            <w:pPr>
              <w:pStyle w:val="ListParagraph"/>
              <w:numPr>
                <w:ilvl w:val="0"/>
                <w:numId w:val="5"/>
              </w:numPr>
              <w:tabs>
                <w:tab w:val="left" w:pos="1005"/>
              </w:tabs>
              <w:rPr>
                <w:rFonts w:ascii="Bright" w:hAnsi="Bright" w:cs="Arial"/>
                <w:color w:val="000000" w:themeColor="text1"/>
                <w:sz w:val="24"/>
              </w:rPr>
            </w:pPr>
            <w:r w:rsidRPr="001D5E6F">
              <w:rPr>
                <w:rFonts w:ascii="Bright" w:hAnsi="Bright" w:cs="Arial"/>
                <w:color w:val="000000" w:themeColor="text1"/>
                <w:sz w:val="24"/>
              </w:rPr>
              <w:t>How did the feast day come about?</w:t>
            </w:r>
          </w:p>
          <w:p w:rsidR="009A62AC" w:rsidRPr="001D5E6F" w:rsidRDefault="009A62AC" w:rsidP="009A62AC">
            <w:pPr>
              <w:pStyle w:val="ListParagraph"/>
              <w:numPr>
                <w:ilvl w:val="0"/>
                <w:numId w:val="5"/>
              </w:numPr>
              <w:tabs>
                <w:tab w:val="left" w:pos="1005"/>
              </w:tabs>
              <w:rPr>
                <w:rFonts w:ascii="Bright" w:hAnsi="Bright" w:cs="Arial"/>
                <w:color w:val="000000" w:themeColor="text1"/>
                <w:sz w:val="24"/>
              </w:rPr>
            </w:pPr>
            <w:r w:rsidRPr="001D5E6F">
              <w:rPr>
                <w:rFonts w:ascii="Bright" w:hAnsi="Bright" w:cs="Arial"/>
                <w:color w:val="000000" w:themeColor="text1"/>
                <w:sz w:val="24"/>
              </w:rPr>
              <w:t>What do people celebrate on this feast day?</w:t>
            </w:r>
          </w:p>
          <w:p w:rsidR="009A62AC" w:rsidRPr="001D5E6F" w:rsidRDefault="009A62AC" w:rsidP="009A62AC">
            <w:pPr>
              <w:pStyle w:val="ListParagraph"/>
              <w:numPr>
                <w:ilvl w:val="0"/>
                <w:numId w:val="5"/>
              </w:numPr>
              <w:tabs>
                <w:tab w:val="left" w:pos="1005"/>
              </w:tabs>
              <w:rPr>
                <w:rFonts w:ascii="Bright" w:hAnsi="Bright" w:cs="Arial"/>
                <w:color w:val="000000" w:themeColor="text1"/>
                <w:sz w:val="24"/>
              </w:rPr>
            </w:pPr>
            <w:r w:rsidRPr="001D5E6F">
              <w:rPr>
                <w:rFonts w:ascii="Bright" w:hAnsi="Bright" w:cs="Arial"/>
                <w:color w:val="000000" w:themeColor="text1"/>
                <w:sz w:val="24"/>
              </w:rPr>
              <w:t>When is this feast day celebrated?</w:t>
            </w:r>
          </w:p>
          <w:p w:rsidR="009A62AC" w:rsidRPr="001D5E6F" w:rsidRDefault="009A62AC" w:rsidP="009A62AC">
            <w:pPr>
              <w:pStyle w:val="ListParagraph"/>
              <w:numPr>
                <w:ilvl w:val="0"/>
                <w:numId w:val="5"/>
              </w:numPr>
              <w:tabs>
                <w:tab w:val="left" w:pos="1005"/>
              </w:tabs>
              <w:rPr>
                <w:rFonts w:ascii="Bright" w:hAnsi="Bright" w:cs="Arial"/>
                <w:color w:val="000000" w:themeColor="text1"/>
                <w:sz w:val="24"/>
              </w:rPr>
            </w:pPr>
            <w:r w:rsidRPr="001D5E6F">
              <w:rPr>
                <w:rFonts w:ascii="Bright" w:hAnsi="Bright" w:cs="Arial"/>
                <w:color w:val="000000" w:themeColor="text1"/>
                <w:sz w:val="24"/>
              </w:rPr>
              <w:t>What do people do to celebrate this feast day?</w:t>
            </w:r>
          </w:p>
          <w:p w:rsidR="009A62AC" w:rsidRPr="001D5E6F" w:rsidRDefault="009A62AC" w:rsidP="009A62AC">
            <w:pPr>
              <w:pStyle w:val="ListParagraph"/>
              <w:numPr>
                <w:ilvl w:val="0"/>
                <w:numId w:val="5"/>
              </w:numPr>
              <w:tabs>
                <w:tab w:val="left" w:pos="1005"/>
              </w:tabs>
              <w:rPr>
                <w:rFonts w:ascii="Bright" w:hAnsi="Bright" w:cs="Arial"/>
                <w:color w:val="000000" w:themeColor="text1"/>
                <w:sz w:val="24"/>
              </w:rPr>
            </w:pPr>
            <w:r w:rsidRPr="001D5E6F">
              <w:rPr>
                <w:rFonts w:ascii="Bright" w:hAnsi="Bright" w:cs="Arial"/>
                <w:color w:val="000000" w:themeColor="text1"/>
                <w:sz w:val="24"/>
              </w:rPr>
              <w:t>Why is this feast day significant for Catholics?</w:t>
            </w:r>
          </w:p>
          <w:p w:rsidR="009A62AC" w:rsidRDefault="009A62AC" w:rsidP="009A62AC">
            <w:pPr>
              <w:pStyle w:val="ListParagraph"/>
              <w:numPr>
                <w:ilvl w:val="0"/>
                <w:numId w:val="5"/>
              </w:numPr>
              <w:tabs>
                <w:tab w:val="left" w:pos="1005"/>
              </w:tabs>
              <w:rPr>
                <w:rFonts w:ascii="Bright" w:hAnsi="Bright" w:cs="Arial"/>
                <w:color w:val="000000" w:themeColor="text1"/>
                <w:sz w:val="24"/>
              </w:rPr>
            </w:pPr>
            <w:r w:rsidRPr="001D5E6F">
              <w:rPr>
                <w:rFonts w:ascii="Bright" w:hAnsi="Bright" w:cs="Arial"/>
                <w:color w:val="000000" w:themeColor="text1"/>
                <w:sz w:val="24"/>
              </w:rPr>
              <w:t>Images and colour</w:t>
            </w:r>
          </w:p>
          <w:p w:rsidR="009A62AC" w:rsidRDefault="009A62AC" w:rsidP="009A62AC">
            <w:pPr>
              <w:tabs>
                <w:tab w:val="left" w:pos="1005"/>
              </w:tabs>
              <w:rPr>
                <w:rFonts w:ascii="Bright" w:hAnsi="Bright" w:cs="Arial"/>
                <w:color w:val="000000" w:themeColor="text1"/>
                <w:sz w:val="24"/>
              </w:rPr>
            </w:pPr>
            <w:r>
              <w:rPr>
                <w:rFonts w:ascii="Bright" w:hAnsi="Bright" w:cs="Arial"/>
                <w:color w:val="000000" w:themeColor="text1"/>
                <w:sz w:val="24"/>
              </w:rPr>
              <w:t>All the information pupils need should be in the booklet.  You may decide to bring pupils to ICT, if available to research on the computers also.</w:t>
            </w:r>
          </w:p>
          <w:p w:rsidR="009A62AC" w:rsidRDefault="009A62AC" w:rsidP="009A62AC">
            <w:pPr>
              <w:tabs>
                <w:tab w:val="left" w:pos="1005"/>
              </w:tabs>
              <w:rPr>
                <w:rFonts w:ascii="Bright" w:hAnsi="Bright" w:cs="Arial"/>
                <w:color w:val="000000" w:themeColor="text1"/>
                <w:sz w:val="24"/>
              </w:rPr>
            </w:pPr>
          </w:p>
          <w:p w:rsidR="009A62AC" w:rsidRPr="001D5E6F" w:rsidRDefault="009A62AC" w:rsidP="009A62AC">
            <w:pPr>
              <w:tabs>
                <w:tab w:val="left" w:pos="1005"/>
              </w:tabs>
              <w:jc w:val="both"/>
              <w:rPr>
                <w:rFonts w:ascii="Bright" w:hAnsi="Bright" w:cs="Arial"/>
                <w:color w:val="000000" w:themeColor="text1"/>
                <w:sz w:val="24"/>
              </w:rPr>
            </w:pPr>
            <w:r>
              <w:rPr>
                <w:rFonts w:ascii="Bright" w:hAnsi="Bright" w:cs="Arial"/>
                <w:color w:val="000000" w:themeColor="text1"/>
                <w:sz w:val="24"/>
              </w:rPr>
              <w:t xml:space="preserve">When finished, pupils should complete activity 2 - </w:t>
            </w:r>
            <w:r w:rsidRPr="001D5E6F">
              <w:rPr>
                <w:rFonts w:ascii="Bright" w:hAnsi="Bright" w:cs="Arial"/>
                <w:color w:val="000000" w:themeColor="text1"/>
                <w:sz w:val="24"/>
              </w:rPr>
              <w:t>Answer</w:t>
            </w:r>
            <w:r>
              <w:rPr>
                <w:rFonts w:ascii="Bright" w:hAnsi="Bright" w:cs="Arial"/>
                <w:color w:val="000000" w:themeColor="text1"/>
                <w:sz w:val="24"/>
              </w:rPr>
              <w:t>ing</w:t>
            </w:r>
            <w:r w:rsidRPr="001D5E6F">
              <w:rPr>
                <w:rFonts w:ascii="Bright" w:hAnsi="Bright" w:cs="Arial"/>
                <w:color w:val="000000" w:themeColor="text1"/>
                <w:sz w:val="24"/>
              </w:rPr>
              <w:t xml:space="preserve"> the following question:</w:t>
            </w:r>
          </w:p>
          <w:p w:rsidR="009A62AC" w:rsidRPr="001D5E6F" w:rsidRDefault="009A62AC" w:rsidP="009A62AC">
            <w:pPr>
              <w:tabs>
                <w:tab w:val="left" w:pos="1005"/>
              </w:tabs>
              <w:jc w:val="both"/>
              <w:rPr>
                <w:rFonts w:ascii="Bright" w:hAnsi="Bright" w:cs="Arial"/>
                <w:color w:val="000000" w:themeColor="text1"/>
                <w:sz w:val="24"/>
              </w:rPr>
            </w:pPr>
          </w:p>
          <w:p w:rsidR="009A62AC" w:rsidRPr="001D5E6F" w:rsidRDefault="009A62AC" w:rsidP="009A62AC">
            <w:pPr>
              <w:tabs>
                <w:tab w:val="left" w:pos="1005"/>
              </w:tabs>
              <w:jc w:val="both"/>
              <w:rPr>
                <w:rFonts w:ascii="Bright" w:hAnsi="Bright" w:cs="Arial"/>
                <w:color w:val="000000" w:themeColor="text1"/>
                <w:sz w:val="24"/>
              </w:rPr>
            </w:pPr>
            <w:r w:rsidRPr="001D5E6F">
              <w:rPr>
                <w:rFonts w:ascii="Bright" w:hAnsi="Bright" w:cs="Arial"/>
                <w:color w:val="000000" w:themeColor="text1"/>
                <w:sz w:val="24"/>
              </w:rPr>
              <w:t>“Scotland should start celebrating the Epiphany the way they do in other countries” Do you agree?  Give reasons for your answer.  4 marks</w:t>
            </w:r>
          </w:p>
          <w:p w:rsidR="009A62AC" w:rsidRPr="009A62AC" w:rsidRDefault="009A62AC" w:rsidP="009A62AC">
            <w:pPr>
              <w:tabs>
                <w:tab w:val="left" w:pos="1005"/>
              </w:tabs>
              <w:rPr>
                <w:rFonts w:ascii="Bright" w:hAnsi="Bright" w:cs="Arial"/>
                <w:color w:val="000000" w:themeColor="text1"/>
                <w:sz w:val="24"/>
              </w:rPr>
            </w:pPr>
          </w:p>
          <w:p w:rsidR="0049789E" w:rsidRDefault="0049789E">
            <w:pPr>
              <w:rPr>
                <w:color w:val="000000" w:themeColor="text1"/>
              </w:rPr>
            </w:pPr>
          </w:p>
        </w:tc>
        <w:bookmarkStart w:id="0" w:name="_GoBack"/>
        <w:bookmarkEnd w:id="0"/>
      </w:tr>
    </w:tbl>
    <w:p w:rsidR="001A4152" w:rsidRPr="001A4152" w:rsidRDefault="001A4152">
      <w:pPr>
        <w:rPr>
          <w:color w:val="000000" w:themeColor="text1"/>
        </w:rPr>
      </w:pPr>
    </w:p>
    <w:p w:rsidR="001A4152" w:rsidRPr="001A4152" w:rsidRDefault="001A4152">
      <w:pPr>
        <w:rPr>
          <w:color w:val="000000" w:themeColor="text1"/>
        </w:rPr>
      </w:pPr>
    </w:p>
    <w:p w:rsidR="001A4152" w:rsidRPr="001A4152" w:rsidRDefault="001A4152">
      <w:pPr>
        <w:rPr>
          <w:color w:val="000000" w:themeColor="text1"/>
        </w:rPr>
      </w:pPr>
    </w:p>
    <w:p w:rsidR="007B4E64" w:rsidRPr="001A4152" w:rsidRDefault="007B4E64">
      <w:pPr>
        <w:rPr>
          <w:color w:val="000000" w:themeColor="text1"/>
        </w:rPr>
      </w:pPr>
      <w:r w:rsidRPr="001A4152">
        <w:rPr>
          <w:color w:val="000000" w:themeColor="text1"/>
        </w:rPr>
        <w:t>3-06 a</w:t>
      </w:r>
    </w:p>
    <w:p w:rsidR="007B4E64" w:rsidRPr="001A4152" w:rsidRDefault="007B4E64">
      <w:pPr>
        <w:rPr>
          <w:color w:val="000000" w:themeColor="text1"/>
        </w:rPr>
      </w:pPr>
      <w:r w:rsidRPr="001A4152">
        <w:rPr>
          <w:color w:val="000000" w:themeColor="text1"/>
        </w:rPr>
        <w:t>I can assess the importance of the person and message of John the Baptist in preparing the way for the Jewish people to understand Jesus as the Messia</w:t>
      </w:r>
      <w:r w:rsidR="00540651">
        <w:rPr>
          <w:color w:val="000000" w:themeColor="text1"/>
        </w:rPr>
        <w:t>h</w:t>
      </w:r>
      <w:r w:rsidRPr="001A4152">
        <w:rPr>
          <w:color w:val="000000" w:themeColor="text1"/>
        </w:rPr>
        <w:t>, for example, by considering both Isaiah and New Testament passages.</w:t>
      </w:r>
    </w:p>
    <w:p w:rsidR="007B4E64" w:rsidRPr="001A4152" w:rsidRDefault="007B4E64">
      <w:pPr>
        <w:rPr>
          <w:color w:val="000000" w:themeColor="text1"/>
        </w:rPr>
      </w:pPr>
      <w:r w:rsidRPr="001A4152">
        <w:rPr>
          <w:color w:val="000000" w:themeColor="text1"/>
        </w:rPr>
        <w:t>3-20a</w:t>
      </w:r>
    </w:p>
    <w:p w:rsidR="007B4E64" w:rsidRPr="001A4152" w:rsidRDefault="007B4E64">
      <w:pPr>
        <w:rPr>
          <w:color w:val="000000" w:themeColor="text1"/>
        </w:rPr>
      </w:pPr>
      <w:r w:rsidRPr="001A4152">
        <w:rPr>
          <w:color w:val="000000" w:themeColor="text1"/>
        </w:rPr>
        <w:t xml:space="preserve">I can describe the ways in which Christian organisations have responded to the promptings of the Holy </w:t>
      </w:r>
      <w:proofErr w:type="spellStart"/>
      <w:r w:rsidRPr="001A4152">
        <w:rPr>
          <w:color w:val="000000" w:themeColor="text1"/>
        </w:rPr>
        <w:t>Soirit</w:t>
      </w:r>
      <w:proofErr w:type="spellEnd"/>
      <w:r w:rsidRPr="001A4152">
        <w:rPr>
          <w:color w:val="000000" w:themeColor="text1"/>
        </w:rPr>
        <w:t xml:space="preserve"> </w:t>
      </w:r>
      <w:proofErr w:type="spellStart"/>
      <w:r w:rsidRPr="001A4152">
        <w:rPr>
          <w:color w:val="000000" w:themeColor="text1"/>
        </w:rPr>
        <w:t>ro</w:t>
      </w:r>
      <w:proofErr w:type="spellEnd"/>
      <w:r w:rsidRPr="001A4152">
        <w:rPr>
          <w:color w:val="000000" w:themeColor="text1"/>
        </w:rPr>
        <w:t xml:space="preserve"> show love for the poor and the oppressed. E.g. SVDP, the Missionaries of Charity, the Salvation army…</w:t>
      </w:r>
    </w:p>
    <w:p w:rsidR="007B4E64" w:rsidRPr="001A4152" w:rsidRDefault="007B4E64">
      <w:pPr>
        <w:rPr>
          <w:color w:val="000000" w:themeColor="text1"/>
        </w:rPr>
      </w:pPr>
      <w:r w:rsidRPr="001A4152">
        <w:rPr>
          <w:color w:val="000000" w:themeColor="text1"/>
        </w:rPr>
        <w:t xml:space="preserve">I can </w:t>
      </w:r>
      <w:proofErr w:type="spellStart"/>
      <w:r w:rsidRPr="001A4152">
        <w:rPr>
          <w:color w:val="000000" w:themeColor="text1"/>
        </w:rPr>
        <w:t>describw</w:t>
      </w:r>
      <w:proofErr w:type="spellEnd"/>
      <w:r w:rsidRPr="001A4152">
        <w:rPr>
          <w:color w:val="000000" w:themeColor="text1"/>
        </w:rPr>
        <w:t xml:space="preserve"> what impact this learning will have on my actions so that I may live justly in this world and prepare for the world to come.</w:t>
      </w:r>
    </w:p>
    <w:p w:rsidR="007B4E64" w:rsidRPr="001A4152" w:rsidRDefault="007B4E64">
      <w:pPr>
        <w:rPr>
          <w:color w:val="000000" w:themeColor="text1"/>
        </w:rPr>
      </w:pPr>
      <w:r w:rsidRPr="001A4152">
        <w:rPr>
          <w:color w:val="000000" w:themeColor="text1"/>
        </w:rPr>
        <w:t>3-18a</w:t>
      </w:r>
    </w:p>
    <w:p w:rsidR="007B4E64" w:rsidRPr="001A4152" w:rsidRDefault="007B4E64">
      <w:pPr>
        <w:rPr>
          <w:color w:val="000000" w:themeColor="text1"/>
        </w:rPr>
      </w:pPr>
      <w:r w:rsidRPr="001A4152">
        <w:rPr>
          <w:color w:val="000000" w:themeColor="text1"/>
        </w:rPr>
        <w:t>I have developed my understanding of the liturgical events of Advent and Christmastide and I am maturing in my understanding of their significance by exploring:</w:t>
      </w:r>
    </w:p>
    <w:p w:rsidR="007B4E64" w:rsidRPr="001A4152" w:rsidRDefault="007B4E64" w:rsidP="007B4E64">
      <w:pPr>
        <w:pStyle w:val="ListParagraph"/>
        <w:numPr>
          <w:ilvl w:val="0"/>
          <w:numId w:val="1"/>
        </w:numPr>
        <w:rPr>
          <w:color w:val="000000" w:themeColor="text1"/>
        </w:rPr>
      </w:pPr>
      <w:r w:rsidRPr="001A4152">
        <w:rPr>
          <w:color w:val="000000" w:themeColor="text1"/>
        </w:rPr>
        <w:t>The preparation for the coming of Jesus: the period of Advent up to and after 16</w:t>
      </w:r>
      <w:r w:rsidRPr="001A4152">
        <w:rPr>
          <w:color w:val="000000" w:themeColor="text1"/>
          <w:vertAlign w:val="superscript"/>
        </w:rPr>
        <w:t>th</w:t>
      </w:r>
      <w:r w:rsidRPr="001A4152">
        <w:rPr>
          <w:color w:val="000000" w:themeColor="text1"/>
        </w:rPr>
        <w:t xml:space="preserve"> December</w:t>
      </w:r>
    </w:p>
    <w:p w:rsidR="007B4E64" w:rsidRPr="001A4152" w:rsidRDefault="007B4E64" w:rsidP="007B4E64">
      <w:pPr>
        <w:pStyle w:val="ListParagraph"/>
        <w:numPr>
          <w:ilvl w:val="1"/>
          <w:numId w:val="1"/>
        </w:numPr>
        <w:rPr>
          <w:color w:val="000000" w:themeColor="text1"/>
        </w:rPr>
      </w:pPr>
      <w:r w:rsidRPr="001A4152">
        <w:rPr>
          <w:color w:val="000000" w:themeColor="text1"/>
        </w:rPr>
        <w:t xml:space="preserve">Changes in </w:t>
      </w:r>
      <w:proofErr w:type="spellStart"/>
      <w:r w:rsidRPr="001A4152">
        <w:rPr>
          <w:color w:val="000000" w:themeColor="text1"/>
        </w:rPr>
        <w:t>thermes</w:t>
      </w:r>
      <w:proofErr w:type="spellEnd"/>
      <w:r w:rsidRPr="001A4152">
        <w:rPr>
          <w:color w:val="000000" w:themeColor="text1"/>
        </w:rPr>
        <w:t xml:space="preserve"> of the Liturgy of the Word (from the last coming of Christ to the </w:t>
      </w:r>
      <w:proofErr w:type="spellStart"/>
      <w:r w:rsidRPr="001A4152">
        <w:rPr>
          <w:color w:val="000000" w:themeColor="text1"/>
        </w:rPr>
        <w:t>comning</w:t>
      </w:r>
      <w:proofErr w:type="spellEnd"/>
      <w:r w:rsidRPr="001A4152">
        <w:rPr>
          <w:color w:val="000000" w:themeColor="text1"/>
        </w:rPr>
        <w:t xml:space="preserve"> of Christ at the Nativity (S1 Advent)</w:t>
      </w:r>
    </w:p>
    <w:p w:rsidR="007B4E64" w:rsidRPr="001A4152" w:rsidRDefault="007B4E64" w:rsidP="007B4E64">
      <w:pPr>
        <w:pStyle w:val="ListParagraph"/>
        <w:numPr>
          <w:ilvl w:val="1"/>
          <w:numId w:val="1"/>
        </w:numPr>
        <w:rPr>
          <w:color w:val="000000" w:themeColor="text1"/>
        </w:rPr>
      </w:pPr>
      <w:r w:rsidRPr="001A4152">
        <w:rPr>
          <w:color w:val="000000" w:themeColor="text1"/>
        </w:rPr>
        <w:t>The use of the ‘O’ antiphons</w:t>
      </w:r>
    </w:p>
    <w:p w:rsidR="007B4E64" w:rsidRPr="001A4152" w:rsidRDefault="007B4E64" w:rsidP="007B4E64">
      <w:pPr>
        <w:pStyle w:val="ListParagraph"/>
        <w:numPr>
          <w:ilvl w:val="1"/>
          <w:numId w:val="1"/>
        </w:numPr>
        <w:rPr>
          <w:color w:val="000000" w:themeColor="text1"/>
        </w:rPr>
      </w:pPr>
      <w:r w:rsidRPr="001A4152">
        <w:rPr>
          <w:color w:val="000000" w:themeColor="text1"/>
        </w:rPr>
        <w:t>Change to the Gospel acclamation</w:t>
      </w:r>
    </w:p>
    <w:p w:rsidR="007B4E64" w:rsidRPr="001A4152" w:rsidRDefault="007B4E64" w:rsidP="007B4E64">
      <w:pPr>
        <w:pStyle w:val="ListParagraph"/>
        <w:numPr>
          <w:ilvl w:val="1"/>
          <w:numId w:val="1"/>
        </w:numPr>
        <w:rPr>
          <w:color w:val="000000" w:themeColor="text1"/>
        </w:rPr>
      </w:pPr>
      <w:r w:rsidRPr="001A4152">
        <w:rPr>
          <w:color w:val="000000" w:themeColor="text1"/>
        </w:rPr>
        <w:t>No Gloria sung during Advent</w:t>
      </w:r>
    </w:p>
    <w:p w:rsidR="007B4E64" w:rsidRPr="001A4152" w:rsidRDefault="007B4E64" w:rsidP="007B4E64">
      <w:pPr>
        <w:pStyle w:val="ListParagraph"/>
        <w:numPr>
          <w:ilvl w:val="0"/>
          <w:numId w:val="1"/>
        </w:numPr>
        <w:rPr>
          <w:color w:val="000000" w:themeColor="text1"/>
        </w:rPr>
      </w:pPr>
      <w:r w:rsidRPr="001A4152">
        <w:rPr>
          <w:color w:val="000000" w:themeColor="text1"/>
        </w:rPr>
        <w:t>The birth of Christ – the period from the Nativity to the feast of the baptism of the Lord</w:t>
      </w:r>
    </w:p>
    <w:p w:rsidR="007B4E64" w:rsidRPr="001A4152" w:rsidRDefault="007B4E64" w:rsidP="007B4E64">
      <w:pPr>
        <w:pStyle w:val="ListParagraph"/>
        <w:numPr>
          <w:ilvl w:val="1"/>
          <w:numId w:val="1"/>
        </w:numPr>
        <w:rPr>
          <w:color w:val="000000" w:themeColor="text1"/>
        </w:rPr>
      </w:pPr>
      <w:r w:rsidRPr="001A4152">
        <w:rPr>
          <w:color w:val="000000" w:themeColor="text1"/>
        </w:rPr>
        <w:t>Christmastide begins with the Nativity and ends with the baptism of our lo5rd</w:t>
      </w:r>
    </w:p>
    <w:p w:rsidR="007B4E64" w:rsidRPr="001A4152" w:rsidRDefault="007B4E64" w:rsidP="007B4E64">
      <w:pPr>
        <w:pStyle w:val="ListParagraph"/>
        <w:numPr>
          <w:ilvl w:val="1"/>
          <w:numId w:val="1"/>
        </w:numPr>
        <w:rPr>
          <w:color w:val="000000" w:themeColor="text1"/>
        </w:rPr>
      </w:pPr>
      <w:proofErr w:type="spellStart"/>
      <w:r w:rsidRPr="001A4152">
        <w:rPr>
          <w:color w:val="000000" w:themeColor="text1"/>
        </w:rPr>
        <w:t>Ythe</w:t>
      </w:r>
      <w:proofErr w:type="spellEnd"/>
      <w:r w:rsidRPr="001A4152">
        <w:rPr>
          <w:color w:val="000000" w:themeColor="text1"/>
        </w:rPr>
        <w:t xml:space="preserve"> significance of feast days within this period (</w:t>
      </w:r>
      <w:proofErr w:type="spellStart"/>
      <w:r w:rsidRPr="001A4152">
        <w:rPr>
          <w:color w:val="000000" w:themeColor="text1"/>
        </w:rPr>
        <w:t>Ephiphany</w:t>
      </w:r>
      <w:proofErr w:type="spellEnd"/>
      <w:r w:rsidRPr="001A4152">
        <w:rPr>
          <w:color w:val="000000" w:themeColor="text1"/>
        </w:rPr>
        <w:t>, Holy Family, Solemnity of Mary the Mother of God)</w:t>
      </w:r>
    </w:p>
    <w:p w:rsidR="007B4E64" w:rsidRPr="001A4152" w:rsidRDefault="007B4E64" w:rsidP="007B4E64">
      <w:pPr>
        <w:pStyle w:val="ListParagraph"/>
        <w:numPr>
          <w:ilvl w:val="1"/>
          <w:numId w:val="1"/>
        </w:numPr>
        <w:rPr>
          <w:color w:val="000000" w:themeColor="text1"/>
        </w:rPr>
      </w:pPr>
      <w:r w:rsidRPr="001A4152">
        <w:rPr>
          <w:color w:val="000000" w:themeColor="text1"/>
        </w:rPr>
        <w:t>Colours of vestments worn</w:t>
      </w:r>
    </w:p>
    <w:p w:rsidR="007B4E64" w:rsidRPr="001A4152" w:rsidRDefault="007B4E64" w:rsidP="007B4E64">
      <w:pPr>
        <w:pStyle w:val="ListParagraph"/>
        <w:numPr>
          <w:ilvl w:val="1"/>
          <w:numId w:val="1"/>
        </w:numPr>
        <w:rPr>
          <w:color w:val="000000" w:themeColor="text1"/>
        </w:rPr>
      </w:pPr>
      <w:r w:rsidRPr="001A4152">
        <w:rPr>
          <w:color w:val="000000" w:themeColor="text1"/>
        </w:rPr>
        <w:t>The significance of the readings used in the Liturgy of the Word</w:t>
      </w:r>
    </w:p>
    <w:p w:rsidR="007B4E64" w:rsidRPr="001A4152" w:rsidRDefault="007B4E64" w:rsidP="007B4E64">
      <w:pPr>
        <w:rPr>
          <w:color w:val="000000" w:themeColor="text1"/>
        </w:rPr>
      </w:pPr>
      <w:r w:rsidRPr="001A4152">
        <w:rPr>
          <w:color w:val="000000" w:themeColor="text1"/>
        </w:rPr>
        <w:t>3-05a</w:t>
      </w:r>
    </w:p>
    <w:p w:rsidR="007B4E64" w:rsidRPr="001A4152" w:rsidRDefault="007B4E64" w:rsidP="007B4E64">
      <w:pPr>
        <w:rPr>
          <w:color w:val="000000" w:themeColor="text1"/>
        </w:rPr>
      </w:pPr>
      <w:r w:rsidRPr="001A4152">
        <w:rPr>
          <w:color w:val="000000" w:themeColor="text1"/>
        </w:rPr>
        <w:lastRenderedPageBreak/>
        <w:t xml:space="preserve">I am deepening my understanding of two of the titles of Jesus: Son of God and Son of Man and I can show some </w:t>
      </w:r>
      <w:proofErr w:type="spellStart"/>
      <w:r w:rsidRPr="001A4152">
        <w:rPr>
          <w:color w:val="000000" w:themeColor="text1"/>
        </w:rPr>
        <w:t>understandsing</w:t>
      </w:r>
      <w:proofErr w:type="spellEnd"/>
      <w:r w:rsidRPr="001A4152">
        <w:rPr>
          <w:color w:val="000000" w:themeColor="text1"/>
        </w:rPr>
        <w:t xml:space="preserve"> of the human nature of Jesus in:</w:t>
      </w:r>
    </w:p>
    <w:p w:rsidR="007B4E64" w:rsidRPr="001A4152" w:rsidRDefault="007B4E64" w:rsidP="007B4E64">
      <w:pPr>
        <w:rPr>
          <w:color w:val="000000" w:themeColor="text1"/>
        </w:rPr>
      </w:pPr>
      <w:r w:rsidRPr="001A4152">
        <w:rPr>
          <w:color w:val="000000" w:themeColor="text1"/>
        </w:rPr>
        <w:t>The birth of Jesus</w:t>
      </w:r>
    </w:p>
    <w:sectPr w:rsidR="007B4E64" w:rsidRPr="001A4152" w:rsidSect="001A41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ght">
    <w:panose1 w:val="020B0502020204020303"/>
    <w:charset w:val="00"/>
    <w:family w:val="swiss"/>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7CBD"/>
    <w:multiLevelType w:val="hybridMultilevel"/>
    <w:tmpl w:val="608651C2"/>
    <w:lvl w:ilvl="0" w:tplc="E2903996">
      <w:start w:val="1"/>
      <w:numFmt w:val="bullet"/>
      <w:lvlText w:val="•"/>
      <w:lvlJc w:val="left"/>
      <w:pPr>
        <w:tabs>
          <w:tab w:val="num" w:pos="720"/>
        </w:tabs>
        <w:ind w:left="720" w:hanging="360"/>
      </w:pPr>
      <w:rPr>
        <w:rFonts w:ascii="Arial" w:hAnsi="Arial" w:hint="default"/>
      </w:rPr>
    </w:lvl>
    <w:lvl w:ilvl="1" w:tplc="8F147EF8" w:tentative="1">
      <w:start w:val="1"/>
      <w:numFmt w:val="bullet"/>
      <w:lvlText w:val="•"/>
      <w:lvlJc w:val="left"/>
      <w:pPr>
        <w:tabs>
          <w:tab w:val="num" w:pos="1440"/>
        </w:tabs>
        <w:ind w:left="1440" w:hanging="360"/>
      </w:pPr>
      <w:rPr>
        <w:rFonts w:ascii="Arial" w:hAnsi="Arial" w:hint="default"/>
      </w:rPr>
    </w:lvl>
    <w:lvl w:ilvl="2" w:tplc="9006B516" w:tentative="1">
      <w:start w:val="1"/>
      <w:numFmt w:val="bullet"/>
      <w:lvlText w:val="•"/>
      <w:lvlJc w:val="left"/>
      <w:pPr>
        <w:tabs>
          <w:tab w:val="num" w:pos="2160"/>
        </w:tabs>
        <w:ind w:left="2160" w:hanging="360"/>
      </w:pPr>
      <w:rPr>
        <w:rFonts w:ascii="Arial" w:hAnsi="Arial" w:hint="default"/>
      </w:rPr>
    </w:lvl>
    <w:lvl w:ilvl="3" w:tplc="9ABCB1AC" w:tentative="1">
      <w:start w:val="1"/>
      <w:numFmt w:val="bullet"/>
      <w:lvlText w:val="•"/>
      <w:lvlJc w:val="left"/>
      <w:pPr>
        <w:tabs>
          <w:tab w:val="num" w:pos="2880"/>
        </w:tabs>
        <w:ind w:left="2880" w:hanging="360"/>
      </w:pPr>
      <w:rPr>
        <w:rFonts w:ascii="Arial" w:hAnsi="Arial" w:hint="default"/>
      </w:rPr>
    </w:lvl>
    <w:lvl w:ilvl="4" w:tplc="C06C7E0E" w:tentative="1">
      <w:start w:val="1"/>
      <w:numFmt w:val="bullet"/>
      <w:lvlText w:val="•"/>
      <w:lvlJc w:val="left"/>
      <w:pPr>
        <w:tabs>
          <w:tab w:val="num" w:pos="3600"/>
        </w:tabs>
        <w:ind w:left="3600" w:hanging="360"/>
      </w:pPr>
      <w:rPr>
        <w:rFonts w:ascii="Arial" w:hAnsi="Arial" w:hint="default"/>
      </w:rPr>
    </w:lvl>
    <w:lvl w:ilvl="5" w:tplc="3BB88238" w:tentative="1">
      <w:start w:val="1"/>
      <w:numFmt w:val="bullet"/>
      <w:lvlText w:val="•"/>
      <w:lvlJc w:val="left"/>
      <w:pPr>
        <w:tabs>
          <w:tab w:val="num" w:pos="4320"/>
        </w:tabs>
        <w:ind w:left="4320" w:hanging="360"/>
      </w:pPr>
      <w:rPr>
        <w:rFonts w:ascii="Arial" w:hAnsi="Arial" w:hint="default"/>
      </w:rPr>
    </w:lvl>
    <w:lvl w:ilvl="6" w:tplc="27881576" w:tentative="1">
      <w:start w:val="1"/>
      <w:numFmt w:val="bullet"/>
      <w:lvlText w:val="•"/>
      <w:lvlJc w:val="left"/>
      <w:pPr>
        <w:tabs>
          <w:tab w:val="num" w:pos="5040"/>
        </w:tabs>
        <w:ind w:left="5040" w:hanging="360"/>
      </w:pPr>
      <w:rPr>
        <w:rFonts w:ascii="Arial" w:hAnsi="Arial" w:hint="default"/>
      </w:rPr>
    </w:lvl>
    <w:lvl w:ilvl="7" w:tplc="9BF445B0" w:tentative="1">
      <w:start w:val="1"/>
      <w:numFmt w:val="bullet"/>
      <w:lvlText w:val="•"/>
      <w:lvlJc w:val="left"/>
      <w:pPr>
        <w:tabs>
          <w:tab w:val="num" w:pos="5760"/>
        </w:tabs>
        <w:ind w:left="5760" w:hanging="360"/>
      </w:pPr>
      <w:rPr>
        <w:rFonts w:ascii="Arial" w:hAnsi="Arial" w:hint="default"/>
      </w:rPr>
    </w:lvl>
    <w:lvl w:ilvl="8" w:tplc="E6F86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771B0B"/>
    <w:multiLevelType w:val="hybridMultilevel"/>
    <w:tmpl w:val="65BA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6003AD"/>
    <w:multiLevelType w:val="hybridMultilevel"/>
    <w:tmpl w:val="409AB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A7B23"/>
    <w:multiLevelType w:val="hybridMultilevel"/>
    <w:tmpl w:val="8AA2CB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CB66FF"/>
    <w:multiLevelType w:val="hybridMultilevel"/>
    <w:tmpl w:val="15EA0CC4"/>
    <w:lvl w:ilvl="0" w:tplc="39467B9E">
      <w:start w:val="1"/>
      <w:numFmt w:val="bullet"/>
      <w:lvlText w:val="•"/>
      <w:lvlJc w:val="left"/>
      <w:pPr>
        <w:tabs>
          <w:tab w:val="num" w:pos="720"/>
        </w:tabs>
        <w:ind w:left="720" w:hanging="360"/>
      </w:pPr>
      <w:rPr>
        <w:rFonts w:ascii="Arial" w:hAnsi="Arial" w:hint="default"/>
      </w:rPr>
    </w:lvl>
    <w:lvl w:ilvl="1" w:tplc="E42ACBD0" w:tentative="1">
      <w:start w:val="1"/>
      <w:numFmt w:val="bullet"/>
      <w:lvlText w:val="•"/>
      <w:lvlJc w:val="left"/>
      <w:pPr>
        <w:tabs>
          <w:tab w:val="num" w:pos="1440"/>
        </w:tabs>
        <w:ind w:left="1440" w:hanging="360"/>
      </w:pPr>
      <w:rPr>
        <w:rFonts w:ascii="Arial" w:hAnsi="Arial" w:hint="default"/>
      </w:rPr>
    </w:lvl>
    <w:lvl w:ilvl="2" w:tplc="9CDE9268" w:tentative="1">
      <w:start w:val="1"/>
      <w:numFmt w:val="bullet"/>
      <w:lvlText w:val="•"/>
      <w:lvlJc w:val="left"/>
      <w:pPr>
        <w:tabs>
          <w:tab w:val="num" w:pos="2160"/>
        </w:tabs>
        <w:ind w:left="2160" w:hanging="360"/>
      </w:pPr>
      <w:rPr>
        <w:rFonts w:ascii="Arial" w:hAnsi="Arial" w:hint="default"/>
      </w:rPr>
    </w:lvl>
    <w:lvl w:ilvl="3" w:tplc="3AF4122E" w:tentative="1">
      <w:start w:val="1"/>
      <w:numFmt w:val="bullet"/>
      <w:lvlText w:val="•"/>
      <w:lvlJc w:val="left"/>
      <w:pPr>
        <w:tabs>
          <w:tab w:val="num" w:pos="2880"/>
        </w:tabs>
        <w:ind w:left="2880" w:hanging="360"/>
      </w:pPr>
      <w:rPr>
        <w:rFonts w:ascii="Arial" w:hAnsi="Arial" w:hint="default"/>
      </w:rPr>
    </w:lvl>
    <w:lvl w:ilvl="4" w:tplc="E7809A04" w:tentative="1">
      <w:start w:val="1"/>
      <w:numFmt w:val="bullet"/>
      <w:lvlText w:val="•"/>
      <w:lvlJc w:val="left"/>
      <w:pPr>
        <w:tabs>
          <w:tab w:val="num" w:pos="3600"/>
        </w:tabs>
        <w:ind w:left="3600" w:hanging="360"/>
      </w:pPr>
      <w:rPr>
        <w:rFonts w:ascii="Arial" w:hAnsi="Arial" w:hint="default"/>
      </w:rPr>
    </w:lvl>
    <w:lvl w:ilvl="5" w:tplc="2892B75A" w:tentative="1">
      <w:start w:val="1"/>
      <w:numFmt w:val="bullet"/>
      <w:lvlText w:val="•"/>
      <w:lvlJc w:val="left"/>
      <w:pPr>
        <w:tabs>
          <w:tab w:val="num" w:pos="4320"/>
        </w:tabs>
        <w:ind w:left="4320" w:hanging="360"/>
      </w:pPr>
      <w:rPr>
        <w:rFonts w:ascii="Arial" w:hAnsi="Arial" w:hint="default"/>
      </w:rPr>
    </w:lvl>
    <w:lvl w:ilvl="6" w:tplc="81B6CB92" w:tentative="1">
      <w:start w:val="1"/>
      <w:numFmt w:val="bullet"/>
      <w:lvlText w:val="•"/>
      <w:lvlJc w:val="left"/>
      <w:pPr>
        <w:tabs>
          <w:tab w:val="num" w:pos="5040"/>
        </w:tabs>
        <w:ind w:left="5040" w:hanging="360"/>
      </w:pPr>
      <w:rPr>
        <w:rFonts w:ascii="Arial" w:hAnsi="Arial" w:hint="default"/>
      </w:rPr>
    </w:lvl>
    <w:lvl w:ilvl="7" w:tplc="193EE8D8" w:tentative="1">
      <w:start w:val="1"/>
      <w:numFmt w:val="bullet"/>
      <w:lvlText w:val="•"/>
      <w:lvlJc w:val="left"/>
      <w:pPr>
        <w:tabs>
          <w:tab w:val="num" w:pos="5760"/>
        </w:tabs>
        <w:ind w:left="5760" w:hanging="360"/>
      </w:pPr>
      <w:rPr>
        <w:rFonts w:ascii="Arial" w:hAnsi="Arial" w:hint="default"/>
      </w:rPr>
    </w:lvl>
    <w:lvl w:ilvl="8" w:tplc="5C742F1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11"/>
    <w:rsid w:val="00001631"/>
    <w:rsid w:val="001837D5"/>
    <w:rsid w:val="001A4152"/>
    <w:rsid w:val="003D0EBF"/>
    <w:rsid w:val="003D2823"/>
    <w:rsid w:val="003D3CB9"/>
    <w:rsid w:val="00486C69"/>
    <w:rsid w:val="0049789E"/>
    <w:rsid w:val="004E1E11"/>
    <w:rsid w:val="004F533E"/>
    <w:rsid w:val="005038C5"/>
    <w:rsid w:val="00540651"/>
    <w:rsid w:val="005A2EE5"/>
    <w:rsid w:val="006541B2"/>
    <w:rsid w:val="007B4E64"/>
    <w:rsid w:val="009A62AC"/>
    <w:rsid w:val="009F250A"/>
    <w:rsid w:val="00A25481"/>
    <w:rsid w:val="00A95763"/>
    <w:rsid w:val="00BB5E33"/>
    <w:rsid w:val="00C4181F"/>
    <w:rsid w:val="00CF5565"/>
    <w:rsid w:val="00D822CF"/>
    <w:rsid w:val="00D87FA4"/>
    <w:rsid w:val="00E22E30"/>
    <w:rsid w:val="00F102B1"/>
    <w:rsid w:val="00FC4671"/>
    <w:rsid w:val="00FE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B2DF"/>
  <w15:chartTrackingRefBased/>
  <w15:docId w15:val="{C2FC7D06-6057-46C1-834E-BA23A0B4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64"/>
    <w:pPr>
      <w:ind w:left="720"/>
      <w:contextualSpacing/>
    </w:pPr>
  </w:style>
  <w:style w:type="table" w:styleId="TableGrid">
    <w:name w:val="Table Grid"/>
    <w:basedOn w:val="TableNormal"/>
    <w:uiPriority w:val="39"/>
    <w:rsid w:val="001A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6660">
      <w:bodyDiv w:val="1"/>
      <w:marLeft w:val="0"/>
      <w:marRight w:val="0"/>
      <w:marTop w:val="0"/>
      <w:marBottom w:val="0"/>
      <w:divBdr>
        <w:top w:val="none" w:sz="0" w:space="0" w:color="auto"/>
        <w:left w:val="none" w:sz="0" w:space="0" w:color="auto"/>
        <w:bottom w:val="none" w:sz="0" w:space="0" w:color="auto"/>
        <w:right w:val="none" w:sz="0" w:space="0" w:color="auto"/>
      </w:divBdr>
      <w:divsChild>
        <w:div w:id="1624459206">
          <w:marLeft w:val="360"/>
          <w:marRight w:val="0"/>
          <w:marTop w:val="200"/>
          <w:marBottom w:val="0"/>
          <w:divBdr>
            <w:top w:val="none" w:sz="0" w:space="0" w:color="auto"/>
            <w:left w:val="none" w:sz="0" w:space="0" w:color="auto"/>
            <w:bottom w:val="none" w:sz="0" w:space="0" w:color="auto"/>
            <w:right w:val="none" w:sz="0" w:space="0" w:color="auto"/>
          </w:divBdr>
        </w:div>
      </w:divsChild>
    </w:div>
    <w:div w:id="592586367">
      <w:bodyDiv w:val="1"/>
      <w:marLeft w:val="0"/>
      <w:marRight w:val="0"/>
      <w:marTop w:val="0"/>
      <w:marBottom w:val="0"/>
      <w:divBdr>
        <w:top w:val="none" w:sz="0" w:space="0" w:color="auto"/>
        <w:left w:val="none" w:sz="0" w:space="0" w:color="auto"/>
        <w:bottom w:val="none" w:sz="0" w:space="0" w:color="auto"/>
        <w:right w:val="none" w:sz="0" w:space="0" w:color="auto"/>
      </w:divBdr>
      <w:divsChild>
        <w:div w:id="690181454">
          <w:marLeft w:val="360"/>
          <w:marRight w:val="0"/>
          <w:marTop w:val="200"/>
          <w:marBottom w:val="0"/>
          <w:divBdr>
            <w:top w:val="none" w:sz="0" w:space="0" w:color="auto"/>
            <w:left w:val="none" w:sz="0" w:space="0" w:color="auto"/>
            <w:bottom w:val="none" w:sz="0" w:space="0" w:color="auto"/>
            <w:right w:val="none" w:sz="0" w:space="0" w:color="auto"/>
          </w:divBdr>
        </w:div>
      </w:divsChild>
    </w:div>
    <w:div w:id="661467010">
      <w:bodyDiv w:val="1"/>
      <w:marLeft w:val="0"/>
      <w:marRight w:val="0"/>
      <w:marTop w:val="0"/>
      <w:marBottom w:val="0"/>
      <w:divBdr>
        <w:top w:val="none" w:sz="0" w:space="0" w:color="auto"/>
        <w:left w:val="none" w:sz="0" w:space="0" w:color="auto"/>
        <w:bottom w:val="none" w:sz="0" w:space="0" w:color="auto"/>
        <w:right w:val="none" w:sz="0" w:space="0" w:color="auto"/>
      </w:divBdr>
    </w:div>
    <w:div w:id="962228893">
      <w:bodyDiv w:val="1"/>
      <w:marLeft w:val="0"/>
      <w:marRight w:val="0"/>
      <w:marTop w:val="0"/>
      <w:marBottom w:val="0"/>
      <w:divBdr>
        <w:top w:val="none" w:sz="0" w:space="0" w:color="auto"/>
        <w:left w:val="none" w:sz="0" w:space="0" w:color="auto"/>
        <w:bottom w:val="none" w:sz="0" w:space="0" w:color="auto"/>
        <w:right w:val="none" w:sz="0" w:space="0" w:color="auto"/>
      </w:divBdr>
      <w:divsChild>
        <w:div w:id="18480620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23C2ED3D</Template>
  <TotalTime>97</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fvannini</dc:creator>
  <cp:keywords/>
  <dc:description/>
  <cp:lastModifiedBy>F Vannini</cp:lastModifiedBy>
  <cp:revision>18</cp:revision>
  <dcterms:created xsi:type="dcterms:W3CDTF">2018-10-25T13:44:00Z</dcterms:created>
  <dcterms:modified xsi:type="dcterms:W3CDTF">2018-12-03T16:02:00Z</dcterms:modified>
</cp:coreProperties>
</file>